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A" w:rsidRDefault="00716CFC" w:rsidP="00716CFC">
      <w:pPr>
        <w:pStyle w:val="a3"/>
      </w:pPr>
      <w:r>
        <w:rPr>
          <w:rFonts w:hint="eastAsia"/>
        </w:rPr>
        <w:t>上海师范大学美术学院</w:t>
      </w:r>
      <w:r w:rsidR="00CB56E6">
        <w:rPr>
          <w:rFonts w:hint="eastAsia"/>
        </w:rPr>
        <w:t>研究生入学</w:t>
      </w:r>
      <w:r w:rsidR="00A32718">
        <w:rPr>
          <w:rFonts w:hint="eastAsia"/>
        </w:rPr>
        <w:t>复试规定</w:t>
      </w:r>
      <w:r w:rsidR="00AD7897">
        <w:rPr>
          <w:rFonts w:hint="eastAsia"/>
        </w:rPr>
        <w:t>细则</w:t>
      </w:r>
    </w:p>
    <w:p w:rsidR="00716CFC" w:rsidRDefault="00716CFC" w:rsidP="00716CF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</w:t>
      </w:r>
      <w:r w:rsidR="005B64DC">
        <w:rPr>
          <w:rFonts w:hint="eastAsia"/>
          <w:sz w:val="24"/>
          <w:szCs w:val="24"/>
        </w:rPr>
        <w:t>规范</w:t>
      </w:r>
      <w:r>
        <w:rPr>
          <w:rFonts w:hint="eastAsia"/>
          <w:sz w:val="24"/>
          <w:szCs w:val="24"/>
        </w:rPr>
        <w:t>美术学院研究生的</w:t>
      </w:r>
      <w:r w:rsidR="005B64DC">
        <w:rPr>
          <w:rFonts w:hint="eastAsia"/>
          <w:sz w:val="24"/>
          <w:szCs w:val="24"/>
        </w:rPr>
        <w:t>招生工作，</w:t>
      </w:r>
      <w:r w:rsidR="00F64D23">
        <w:rPr>
          <w:rFonts w:hint="eastAsia"/>
          <w:sz w:val="24"/>
          <w:szCs w:val="24"/>
        </w:rPr>
        <w:t>经学院党政联席会议讨论，</w:t>
      </w:r>
      <w:r w:rsidR="005B64DC">
        <w:rPr>
          <w:rFonts w:hint="eastAsia"/>
          <w:sz w:val="24"/>
          <w:szCs w:val="24"/>
        </w:rPr>
        <w:t>对招生</w:t>
      </w:r>
      <w:r w:rsidR="00AD7897">
        <w:rPr>
          <w:rFonts w:hint="eastAsia"/>
          <w:sz w:val="24"/>
          <w:szCs w:val="24"/>
        </w:rPr>
        <w:t>考试</w:t>
      </w:r>
      <w:r w:rsidR="00D47FED">
        <w:rPr>
          <w:rFonts w:hint="eastAsia"/>
          <w:sz w:val="24"/>
          <w:szCs w:val="24"/>
        </w:rPr>
        <w:t>复试的相关</w:t>
      </w:r>
      <w:r w:rsidR="00AD7897">
        <w:rPr>
          <w:rFonts w:hint="eastAsia"/>
          <w:sz w:val="24"/>
          <w:szCs w:val="24"/>
        </w:rPr>
        <w:t>工作</w:t>
      </w:r>
      <w:r w:rsidR="005B64DC">
        <w:rPr>
          <w:rFonts w:hint="eastAsia"/>
          <w:sz w:val="24"/>
          <w:szCs w:val="24"/>
        </w:rPr>
        <w:t>作出</w:t>
      </w:r>
      <w:r w:rsidR="00F64D23">
        <w:rPr>
          <w:rFonts w:hint="eastAsia"/>
          <w:sz w:val="24"/>
          <w:szCs w:val="24"/>
        </w:rPr>
        <w:t>以下</w:t>
      </w:r>
      <w:r w:rsidR="00AD7897">
        <w:rPr>
          <w:rFonts w:hint="eastAsia"/>
          <w:sz w:val="24"/>
          <w:szCs w:val="24"/>
        </w:rPr>
        <w:t>具体</w:t>
      </w:r>
      <w:r w:rsidR="00F64D23">
        <w:rPr>
          <w:rFonts w:hint="eastAsia"/>
          <w:sz w:val="24"/>
          <w:szCs w:val="24"/>
        </w:rPr>
        <w:t>规定：</w:t>
      </w:r>
    </w:p>
    <w:p w:rsidR="00A32718" w:rsidRDefault="00A32718" w:rsidP="00A32718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国家分数线公布后，需及时开展复试工作；</w:t>
      </w:r>
    </w:p>
    <w:p w:rsidR="00D47FED" w:rsidRDefault="00D47FED" w:rsidP="00A32718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复试内容包含专业复试、面试和</w:t>
      </w:r>
      <w:r w:rsidR="004A7D30">
        <w:rPr>
          <w:rFonts w:hint="eastAsia"/>
          <w:sz w:val="24"/>
          <w:szCs w:val="24"/>
        </w:rPr>
        <w:t>外语</w:t>
      </w:r>
      <w:r>
        <w:rPr>
          <w:rFonts w:hint="eastAsia"/>
          <w:sz w:val="24"/>
          <w:szCs w:val="24"/>
        </w:rPr>
        <w:t>口语能力考试；</w:t>
      </w:r>
    </w:p>
    <w:p w:rsidR="00D47FED" w:rsidRDefault="00D47FED" w:rsidP="00A32718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参加复试教师名单由学科带头人提交，</w:t>
      </w:r>
      <w:r w:rsidR="00483819">
        <w:rPr>
          <w:rFonts w:hint="eastAsia"/>
          <w:sz w:val="24"/>
          <w:szCs w:val="24"/>
        </w:rPr>
        <w:t>必须保证</w:t>
      </w:r>
      <w:r w:rsidR="00483819" w:rsidRPr="00483819">
        <w:rPr>
          <w:rFonts w:hint="eastAsia"/>
          <w:sz w:val="24"/>
          <w:szCs w:val="24"/>
        </w:rPr>
        <w:t>无本人的亲属或利害关系者</w:t>
      </w:r>
      <w:r w:rsidR="00483819">
        <w:rPr>
          <w:rFonts w:hint="eastAsia"/>
          <w:sz w:val="24"/>
          <w:szCs w:val="24"/>
        </w:rPr>
        <w:t>参加本次考试</w:t>
      </w:r>
      <w:r w:rsidR="00483819">
        <w:rPr>
          <w:rFonts w:hAnsi="宋体" w:hint="eastAsia"/>
          <w:sz w:val="28"/>
          <w:szCs w:val="28"/>
        </w:rPr>
        <w:t>，</w:t>
      </w:r>
      <w:r>
        <w:rPr>
          <w:rFonts w:hint="eastAsia"/>
          <w:sz w:val="24"/>
          <w:szCs w:val="24"/>
        </w:rPr>
        <w:t>学院党政联席会议审议通过；</w:t>
      </w:r>
    </w:p>
    <w:p w:rsidR="007A1D97" w:rsidRDefault="007A1D97" w:rsidP="007A1D97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复试评阅教师需签署《</w:t>
      </w:r>
      <w:r w:rsidRPr="007A1D97">
        <w:rPr>
          <w:rFonts w:hint="eastAsia"/>
          <w:sz w:val="24"/>
          <w:szCs w:val="24"/>
        </w:rPr>
        <w:t>上海师范大学研究生阅卷保密承诺书</w:t>
      </w:r>
      <w:r>
        <w:rPr>
          <w:rFonts w:hint="eastAsia"/>
          <w:sz w:val="24"/>
          <w:szCs w:val="24"/>
        </w:rPr>
        <w:t>》；</w:t>
      </w:r>
    </w:p>
    <w:p w:rsidR="00D47FED" w:rsidRDefault="00D47FED" w:rsidP="00A32718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复试的时间、教室安排</w:t>
      </w:r>
      <w:r w:rsidR="004A7D30">
        <w:rPr>
          <w:rFonts w:hint="eastAsia"/>
          <w:sz w:val="24"/>
          <w:szCs w:val="24"/>
        </w:rPr>
        <w:t>、考试流程</w:t>
      </w:r>
      <w:r>
        <w:rPr>
          <w:rFonts w:hint="eastAsia"/>
          <w:sz w:val="24"/>
          <w:szCs w:val="24"/>
        </w:rPr>
        <w:t>等事务性工作由研究生教务和研究生</w:t>
      </w:r>
      <w:r w:rsidR="004A7D30">
        <w:rPr>
          <w:rFonts w:hint="eastAsia"/>
          <w:sz w:val="24"/>
          <w:szCs w:val="24"/>
        </w:rPr>
        <w:t>辅导员负责；</w:t>
      </w:r>
    </w:p>
    <w:p w:rsidR="004A7D30" w:rsidRPr="007A1D97" w:rsidRDefault="004A7D30" w:rsidP="007A1D97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需要调剂的专业，经党政联席会议讨论通过后公布实施；</w:t>
      </w:r>
    </w:p>
    <w:p w:rsidR="004A7D30" w:rsidRDefault="007A1D97" w:rsidP="00A32718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参加复试的调剂生名单由学科</w:t>
      </w:r>
      <w:r w:rsidR="0016175E">
        <w:rPr>
          <w:rFonts w:hint="eastAsia"/>
          <w:sz w:val="24"/>
          <w:szCs w:val="24"/>
        </w:rPr>
        <w:t>（或方向）</w:t>
      </w:r>
      <w:r>
        <w:rPr>
          <w:rFonts w:hint="eastAsia"/>
          <w:sz w:val="24"/>
          <w:szCs w:val="24"/>
        </w:rPr>
        <w:t>负责</w:t>
      </w:r>
      <w:r w:rsidR="004A7D30">
        <w:rPr>
          <w:rFonts w:hint="eastAsia"/>
          <w:sz w:val="24"/>
          <w:szCs w:val="24"/>
        </w:rPr>
        <w:t>人确定；</w:t>
      </w:r>
    </w:p>
    <w:p w:rsidR="004A7D30" w:rsidRDefault="004A7D30" w:rsidP="00A32718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差额复试可设定专业复试分数线，但须在考试开始前向相关考生明确说明，结束后在醒目场合公布通过考生名单；</w:t>
      </w:r>
    </w:p>
    <w:p w:rsidR="004A7D30" w:rsidRDefault="004A7D30" w:rsidP="00A32718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外语口语能力考试仅限英语和日语；</w:t>
      </w:r>
    </w:p>
    <w:p w:rsidR="00A32718" w:rsidRDefault="00A32718" w:rsidP="00A32718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需要破格参加复试的考生，具体规定参照《</w:t>
      </w:r>
      <w:r w:rsidRPr="006A5B07">
        <w:rPr>
          <w:rFonts w:hint="eastAsia"/>
          <w:sz w:val="24"/>
          <w:szCs w:val="24"/>
        </w:rPr>
        <w:t>上海师范大学</w:t>
      </w:r>
      <w:bookmarkStart w:id="0" w:name="_GoBack"/>
      <w:bookmarkEnd w:id="0"/>
      <w:r w:rsidRPr="006A5B07">
        <w:rPr>
          <w:rFonts w:hint="eastAsia"/>
          <w:sz w:val="24"/>
          <w:szCs w:val="24"/>
        </w:rPr>
        <w:t>美术学院研究生破格</w:t>
      </w:r>
      <w:r w:rsidR="000F2B1A">
        <w:rPr>
          <w:rFonts w:hint="eastAsia"/>
          <w:sz w:val="24"/>
          <w:szCs w:val="24"/>
        </w:rPr>
        <w:t>参加复试细则</w:t>
      </w:r>
      <w:r w:rsidR="001D41A1">
        <w:rPr>
          <w:rFonts w:hint="eastAsia"/>
          <w:sz w:val="24"/>
          <w:szCs w:val="24"/>
        </w:rPr>
        <w:t>》。</w:t>
      </w:r>
    </w:p>
    <w:p w:rsidR="00A32718" w:rsidRDefault="00A32718" w:rsidP="00D47FED">
      <w:pPr>
        <w:spacing w:line="360" w:lineRule="auto"/>
        <w:ind w:left="480"/>
        <w:rPr>
          <w:sz w:val="24"/>
          <w:szCs w:val="24"/>
        </w:rPr>
      </w:pPr>
      <w:r w:rsidRPr="00D47FED">
        <w:rPr>
          <w:rFonts w:hint="eastAsia"/>
          <w:sz w:val="24"/>
          <w:szCs w:val="24"/>
        </w:rPr>
        <w:t>本规定的解释权属上海师范大学美术学院党政联席会议。</w:t>
      </w:r>
    </w:p>
    <w:p w:rsidR="004A7D30" w:rsidRDefault="004A7D30" w:rsidP="00D47FED">
      <w:pPr>
        <w:spacing w:line="360" w:lineRule="auto"/>
        <w:ind w:left="480"/>
        <w:rPr>
          <w:sz w:val="24"/>
          <w:szCs w:val="24"/>
        </w:rPr>
      </w:pPr>
    </w:p>
    <w:p w:rsidR="004A7D30" w:rsidRPr="004A7D30" w:rsidRDefault="004A7D30" w:rsidP="00D47FED">
      <w:pPr>
        <w:spacing w:line="360" w:lineRule="auto"/>
        <w:ind w:left="480"/>
        <w:rPr>
          <w:sz w:val="24"/>
          <w:szCs w:val="24"/>
        </w:rPr>
      </w:pPr>
    </w:p>
    <w:p w:rsidR="00504BB8" w:rsidRPr="007D3659" w:rsidRDefault="00504BB8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上海师范大学美术学院</w:t>
      </w:r>
      <w:r>
        <w:rPr>
          <w:rFonts w:hint="eastAsia"/>
          <w:sz w:val="24"/>
          <w:szCs w:val="24"/>
        </w:rPr>
        <w:t>2015</w:t>
      </w:r>
      <w:r w:rsidR="000F2B1A">
        <w:rPr>
          <w:rFonts w:hint="eastAsia"/>
          <w:sz w:val="24"/>
          <w:szCs w:val="24"/>
        </w:rPr>
        <w:t>年</w:t>
      </w:r>
      <w:r w:rsidR="000F2B1A">
        <w:rPr>
          <w:rFonts w:hint="eastAsia"/>
          <w:sz w:val="24"/>
          <w:szCs w:val="24"/>
        </w:rPr>
        <w:t>3</w:t>
      </w:r>
      <w:r w:rsidR="000F2B1A">
        <w:rPr>
          <w:rFonts w:hint="eastAsia"/>
          <w:sz w:val="24"/>
          <w:szCs w:val="24"/>
        </w:rPr>
        <w:t>月修订</w:t>
      </w:r>
    </w:p>
    <w:sectPr w:rsidR="00504BB8" w:rsidRPr="007D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B7" w:rsidRDefault="00743AB7" w:rsidP="00483819">
      <w:r>
        <w:separator/>
      </w:r>
    </w:p>
  </w:endnote>
  <w:endnote w:type="continuationSeparator" w:id="0">
    <w:p w:rsidR="00743AB7" w:rsidRDefault="00743AB7" w:rsidP="0048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B7" w:rsidRDefault="00743AB7" w:rsidP="00483819">
      <w:r>
        <w:separator/>
      </w:r>
    </w:p>
  </w:footnote>
  <w:footnote w:type="continuationSeparator" w:id="0">
    <w:p w:rsidR="00743AB7" w:rsidRDefault="00743AB7" w:rsidP="0048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6207"/>
    <w:multiLevelType w:val="hybridMultilevel"/>
    <w:tmpl w:val="7368EC94"/>
    <w:lvl w:ilvl="0" w:tplc="0C3CDE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45800D1A"/>
    <w:multiLevelType w:val="hybridMultilevel"/>
    <w:tmpl w:val="C0446B62"/>
    <w:lvl w:ilvl="0" w:tplc="095ECA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BB77714"/>
    <w:multiLevelType w:val="hybridMultilevel"/>
    <w:tmpl w:val="84368324"/>
    <w:lvl w:ilvl="0" w:tplc="9A483F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DFB4D76"/>
    <w:multiLevelType w:val="hybridMultilevel"/>
    <w:tmpl w:val="9E549A10"/>
    <w:lvl w:ilvl="0" w:tplc="4A24AE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 w15:restartNumberingAfterBreak="0">
    <w:nsid w:val="7BBA746B"/>
    <w:multiLevelType w:val="hybridMultilevel"/>
    <w:tmpl w:val="9022F7EE"/>
    <w:lvl w:ilvl="0" w:tplc="7884D5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C"/>
    <w:rsid w:val="000E174C"/>
    <w:rsid w:val="000F0212"/>
    <w:rsid w:val="000F2B1A"/>
    <w:rsid w:val="0010619A"/>
    <w:rsid w:val="0016175E"/>
    <w:rsid w:val="001A787B"/>
    <w:rsid w:val="001D41A1"/>
    <w:rsid w:val="00204BEA"/>
    <w:rsid w:val="00213AEE"/>
    <w:rsid w:val="002C08B8"/>
    <w:rsid w:val="002F1689"/>
    <w:rsid w:val="003E4118"/>
    <w:rsid w:val="003F7278"/>
    <w:rsid w:val="004320CE"/>
    <w:rsid w:val="00483819"/>
    <w:rsid w:val="004A7D30"/>
    <w:rsid w:val="004B4CE3"/>
    <w:rsid w:val="004F6442"/>
    <w:rsid w:val="00504BB8"/>
    <w:rsid w:val="005B64DC"/>
    <w:rsid w:val="00643A19"/>
    <w:rsid w:val="00666768"/>
    <w:rsid w:val="006A5B07"/>
    <w:rsid w:val="00716CFC"/>
    <w:rsid w:val="00743AB7"/>
    <w:rsid w:val="007A1D97"/>
    <w:rsid w:val="007B08D1"/>
    <w:rsid w:val="007D3659"/>
    <w:rsid w:val="00865E44"/>
    <w:rsid w:val="008C3CC6"/>
    <w:rsid w:val="00924A60"/>
    <w:rsid w:val="00A04E0A"/>
    <w:rsid w:val="00A32718"/>
    <w:rsid w:val="00AB0695"/>
    <w:rsid w:val="00AB386A"/>
    <w:rsid w:val="00AD7897"/>
    <w:rsid w:val="00B235AA"/>
    <w:rsid w:val="00CB56E6"/>
    <w:rsid w:val="00D47FED"/>
    <w:rsid w:val="00E95078"/>
    <w:rsid w:val="00F37E74"/>
    <w:rsid w:val="00F64D23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8D0FC-CE9A-45DF-B9AF-FB177113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16C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16CF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D365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8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381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3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3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周朝晖</cp:lastModifiedBy>
  <cp:revision>7</cp:revision>
  <dcterms:created xsi:type="dcterms:W3CDTF">2015-05-04T04:20:00Z</dcterms:created>
  <dcterms:modified xsi:type="dcterms:W3CDTF">2017-07-24T05:51:00Z</dcterms:modified>
</cp:coreProperties>
</file>