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2"/>
        <w:jc w:val="center"/>
        <w:rPr>
          <w:sz w:val="24"/>
          <w:szCs w:val="24"/>
        </w:rPr>
      </w:pPr>
      <w:r>
        <w:rPr>
          <w:rFonts w:hint="eastAsia"/>
        </w:rPr>
        <w:t>《结构素描》课程教学大纲</w:t>
      </w:r>
    </w:p>
    <w:p>
      <w:pPr>
        <w:pStyle w:val="7"/>
        <w:spacing w:line="360" w:lineRule="auto"/>
        <w:ind w:firstLine="0" w:firstLineChars="0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fldChar w:fldCharType="begin"/>
      </w:r>
      <w:r>
        <w:rPr>
          <w:rFonts w:hint="eastAsia" w:ascii="宋体" w:hAnsi="宋体"/>
          <w:b/>
          <w:sz w:val="30"/>
          <w:szCs w:val="30"/>
        </w:rPr>
        <w:instrText xml:space="preserve"> = 1 \* ROMAN </w:instrText>
      </w:r>
      <w:r>
        <w:rPr>
          <w:rFonts w:ascii="宋体" w:hAnsi="宋体"/>
          <w:b/>
          <w:sz w:val="30"/>
          <w:szCs w:val="30"/>
        </w:rPr>
        <w:fldChar w:fldCharType="separate"/>
      </w:r>
      <w:r>
        <w:rPr>
          <w:rFonts w:hint="eastAsia" w:ascii="宋体" w:hAnsi="宋体"/>
          <w:b/>
          <w:sz w:val="30"/>
          <w:szCs w:val="30"/>
        </w:rPr>
        <w:t>I</w:t>
      </w:r>
      <w:r>
        <w:rPr>
          <w:rFonts w:hint="eastAsia" w:ascii="宋体" w:hAnsi="宋体"/>
          <w:b/>
          <w:sz w:val="30"/>
          <w:szCs w:val="30"/>
        </w:rPr>
        <w:fldChar w:fldCharType="end"/>
      </w:r>
      <w:r>
        <w:rPr>
          <w:rFonts w:hint="eastAsia" w:ascii="宋体" w:hAnsi="宋体"/>
          <w:b/>
          <w:sz w:val="30"/>
          <w:szCs w:val="30"/>
        </w:rPr>
        <w:t xml:space="preserve"> 课程实施细则</w:t>
      </w:r>
    </w:p>
    <w:p>
      <w:pPr>
        <w:pStyle w:val="7"/>
        <w:spacing w:line="360" w:lineRule="auto"/>
        <w:ind w:firstLine="0" w:firstLine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一、教师信息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姓名：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韩巨良、赵牧、马亚平、杜湘</w:t>
      </w:r>
      <w:r>
        <w:rPr>
          <w:sz w:val="24"/>
          <w:szCs w:val="24"/>
        </w:rPr>
        <w:t xml:space="preserve">         </w:t>
      </w:r>
      <w:r>
        <w:rPr>
          <w:rFonts w:hint="eastAsia"/>
          <w:sz w:val="24"/>
          <w:szCs w:val="24"/>
        </w:rPr>
        <w:t>职称：副教授</w:t>
      </w:r>
      <w:r>
        <w:rPr>
          <w:sz w:val="24"/>
          <w:szCs w:val="24"/>
        </w:rPr>
        <w:t xml:space="preserve"> 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办公室：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美术学院</w:t>
      </w:r>
      <w:r>
        <w:rPr>
          <w:sz w:val="24"/>
          <w:szCs w:val="24"/>
        </w:rPr>
        <w:t xml:space="preserve">109     </w:t>
      </w:r>
      <w:r>
        <w:rPr>
          <w:rFonts w:hint="eastAsia"/>
          <w:sz w:val="24"/>
          <w:szCs w:val="24"/>
        </w:rPr>
        <w:t>电话：</w:t>
      </w:r>
      <w:r>
        <w:rPr>
          <w:sz w:val="24"/>
          <w:szCs w:val="24"/>
        </w:rPr>
        <w:t>64323982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电子信箱：</w:t>
      </w:r>
      <w:r>
        <w:rPr>
          <w:sz w:val="24"/>
          <w:szCs w:val="24"/>
        </w:rPr>
        <w:t>18801805756@163.com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答疑时间：每周三上午</w:t>
      </w:r>
      <w:r>
        <w:rPr>
          <w:sz w:val="24"/>
          <w:szCs w:val="24"/>
        </w:rPr>
        <w:t>9</w:t>
      </w:r>
      <w:r>
        <w:rPr>
          <w:rFonts w:hint="eastAsia"/>
          <w:sz w:val="24"/>
          <w:szCs w:val="24"/>
        </w:rPr>
        <w:t>点</w:t>
      </w:r>
      <w:r>
        <w:rPr>
          <w:sz w:val="24"/>
          <w:szCs w:val="24"/>
        </w:rPr>
        <w:t>-11</w:t>
      </w:r>
      <w:r>
        <w:rPr>
          <w:rFonts w:hint="eastAsia"/>
          <w:sz w:val="24"/>
          <w:szCs w:val="24"/>
        </w:rPr>
        <w:t>点</w:t>
      </w:r>
    </w:p>
    <w:p>
      <w:pPr>
        <w:pStyle w:val="7"/>
        <w:spacing w:line="360" w:lineRule="auto"/>
        <w:ind w:left="360" w:firstLine="480"/>
        <w:rPr>
          <w:sz w:val="24"/>
          <w:szCs w:val="24"/>
        </w:rPr>
      </w:pPr>
    </w:p>
    <w:p>
      <w:pPr>
        <w:pStyle w:val="7"/>
        <w:spacing w:line="360" w:lineRule="auto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课程名称（中文）：结构素描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课程名称（英文）：</w:t>
      </w:r>
      <w:r>
        <w:rPr>
          <w:sz w:val="24"/>
          <w:szCs w:val="24"/>
        </w:rPr>
        <w:t>Structure sketch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课程性质：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□公共必修课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□专业必修课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■限选课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□任选课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□实践性环节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课程类别</w:t>
      </w:r>
      <w:r>
        <w:rPr>
          <w:sz w:val="24"/>
          <w:szCs w:val="24"/>
        </w:rPr>
        <w:t>*</w:t>
      </w:r>
      <w:r>
        <w:rPr>
          <w:rFonts w:hint="eastAsia"/>
          <w:sz w:val="24"/>
          <w:szCs w:val="24"/>
        </w:rPr>
        <w:t>：□学术知识类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■方法技能类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□研究探索类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□实践体验类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课程代码：</w:t>
      </w:r>
      <w:r>
        <w:rPr>
          <w:rFonts w:hint="eastAsia" w:ascii="宋体" w:hAnsi="宋体"/>
          <w:kern w:val="0"/>
          <w:sz w:val="24"/>
          <w:szCs w:val="24"/>
        </w:rPr>
        <w:t>1030296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周学时：</w:t>
      </w:r>
      <w:r>
        <w:rPr>
          <w:sz w:val="24"/>
          <w:szCs w:val="24"/>
        </w:rPr>
        <w:t xml:space="preserve"> 16          </w:t>
      </w:r>
      <w:r>
        <w:rPr>
          <w:rFonts w:hint="eastAsia"/>
          <w:sz w:val="24"/>
          <w:szCs w:val="24"/>
        </w:rPr>
        <w:t>总学时：</w:t>
      </w:r>
      <w:r>
        <w:rPr>
          <w:rFonts w:hint="eastAsia"/>
          <w:sz w:val="24"/>
          <w:szCs w:val="24"/>
          <w:lang w:val="en-US" w:eastAsia="zh-CN"/>
        </w:rPr>
        <w:t>64</w:t>
      </w:r>
      <w:bookmarkStart w:id="0" w:name="_GoBack"/>
      <w:bookmarkEnd w:id="0"/>
      <w:r>
        <w:rPr>
          <w:sz w:val="24"/>
          <w:szCs w:val="24"/>
        </w:rPr>
        <w:t xml:space="preserve">              </w:t>
      </w:r>
      <w:r>
        <w:rPr>
          <w:rFonts w:hint="eastAsia"/>
          <w:sz w:val="24"/>
          <w:szCs w:val="24"/>
        </w:rPr>
        <w:t>学分</w:t>
      </w:r>
      <w:r>
        <w:rPr>
          <w:sz w:val="24"/>
          <w:szCs w:val="24"/>
        </w:rPr>
        <w:t>:</w:t>
      </w:r>
      <w:r>
        <w:rPr>
          <w:rFonts w:hint="eastAsia"/>
          <w:sz w:val="24"/>
          <w:szCs w:val="24"/>
        </w:rPr>
        <w:t>3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先修课程：素描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开设专业：美术学（师范）</w:t>
      </w:r>
    </w:p>
    <w:p>
      <w:pPr>
        <w:spacing w:line="360" w:lineRule="auto"/>
        <w:rPr>
          <w:sz w:val="24"/>
          <w:szCs w:val="24"/>
        </w:rPr>
      </w:pPr>
    </w:p>
    <w:p>
      <w:pPr>
        <w:pStyle w:val="7"/>
        <w:spacing w:line="360" w:lineRule="auto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本课程为美术学（师范）专业限定选修课，要求学生掌握以结构为主的素描方法，以人体写生的形式结合艺用人体解剖的理论知识，对人体的结构作充分的了解和表现。</w:t>
      </w:r>
    </w:p>
    <w:p>
      <w:pPr>
        <w:pStyle w:val="7"/>
        <w:spacing w:line="360" w:lineRule="auto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四、课程目标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本课程要求在有限的时间内，要求学生在素描写生的时候更加注重人物的结构和解剖，以线条为主，明暗为辅的表现形式，使学生能够理解并掌握结构画法，让学生形成正确的美术观念，艺术思维的方法并探索自己喜爱的表现方法。</w:t>
      </w:r>
    </w:p>
    <w:p>
      <w:pPr>
        <w:pStyle w:val="7"/>
        <w:spacing w:line="360" w:lineRule="auto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五、教学内容与进度安排</w:t>
      </w:r>
      <w:r>
        <w:rPr>
          <w:b/>
          <w:sz w:val="28"/>
          <w:szCs w:val="28"/>
        </w:rPr>
        <w:t>*</w:t>
      </w:r>
    </w:p>
    <w:tbl>
      <w:tblPr>
        <w:tblStyle w:val="6"/>
        <w:tblW w:w="90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959"/>
        <w:gridCol w:w="3972"/>
        <w:gridCol w:w="2412"/>
        <w:gridCol w:w="17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</w:t>
            </w:r>
          </w:p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周次</w:t>
            </w:r>
          </w:p>
        </w:tc>
        <w:tc>
          <w:tcPr>
            <w:tcW w:w="3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授课内容及重难点</w:t>
            </w:r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授课形式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课外学习要求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"/>
              <w:spacing w:line="360" w:lineRule="auto"/>
              <w:ind w:firstLine="0" w:firstLineChars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"/>
              <w:spacing w:line="360" w:lineRule="auto"/>
              <w:ind w:firstLine="0" w:firstLineChars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"/>
              <w:spacing w:line="360" w:lineRule="auto"/>
              <w:ind w:firstLine="0" w:firstLineChars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"/>
              <w:spacing w:line="360" w:lineRule="auto"/>
              <w:ind w:firstLine="0" w:firstLineChars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"/>
              <w:spacing w:line="360" w:lineRule="auto"/>
              <w:ind w:firstLine="0" w:firstLineChars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"/>
              <w:spacing w:line="360" w:lineRule="auto"/>
              <w:ind w:firstLine="0" w:firstLineChars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/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/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/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"/>
              <w:spacing w:line="360" w:lineRule="auto"/>
              <w:ind w:firstLine="0"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以人物解剖入手，进行人体写生</w:t>
            </w:r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面授与个别指导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解剖速写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"/>
              <w:spacing w:line="360" w:lineRule="auto"/>
              <w:ind w:firstLine="0"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以线为主，明暗为辅</w:t>
            </w:r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面授与个别指导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人体速写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"/>
              <w:spacing w:line="360" w:lineRule="auto"/>
              <w:ind w:firstLine="0"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以线为主，明暗为辅</w:t>
            </w:r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面授与个别指导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人体速写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"/>
              <w:spacing w:line="360" w:lineRule="auto"/>
              <w:ind w:firstLine="0"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在塑造时融入较多的明暗，但必须有较强的结构表现性</w:t>
            </w:r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面授与个别指导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模仿大师素描作品一幅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/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>
      <w:pPr>
        <w:spacing w:line="360" w:lineRule="auto"/>
        <w:ind w:firstLine="480" w:firstLineChars="200"/>
        <w:rPr>
          <w:sz w:val="24"/>
          <w:szCs w:val="24"/>
        </w:rPr>
      </w:pPr>
    </w:p>
    <w:p>
      <w:pPr>
        <w:pStyle w:val="7"/>
        <w:spacing w:line="360" w:lineRule="auto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六、修读要求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本课程教学方法主要是：面授、技法训练、个别指导、欣赏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本课程教学遵循教学规律，面授时注意循循善诱，重视启发；个别指导时因材施教，强调个性；欣赏时关注技能表现、情感表现，鼓励创造。</w:t>
      </w:r>
    </w:p>
    <w:p>
      <w:pPr>
        <w:spacing w:line="440" w:lineRule="exact"/>
        <w:ind w:firstLine="480" w:firstLineChars="200"/>
        <w:rPr>
          <w:rFonts w:asci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对学生的要求：</w:t>
      </w:r>
    </w:p>
    <w:p>
      <w:pPr>
        <w:numPr>
          <w:ilvl w:val="0"/>
          <w:numId w:val="1"/>
        </w:numPr>
        <w:spacing w:line="440" w:lineRule="exact"/>
        <w:rPr>
          <w:rFonts w:hint="eastAsia" w:asci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面授时学生必须认真听讲</w:t>
      </w:r>
    </w:p>
    <w:p>
      <w:pPr>
        <w:numPr>
          <w:ilvl w:val="0"/>
          <w:numId w:val="1"/>
        </w:numPr>
        <w:spacing w:line="440" w:lineRule="exact"/>
        <w:rPr>
          <w:rFonts w:hint="eastAsia" w:asci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不迟到不早退、根据个别指导时的要求及时修改作品</w:t>
      </w:r>
    </w:p>
    <w:p>
      <w:pPr>
        <w:numPr>
          <w:ilvl w:val="0"/>
          <w:numId w:val="1"/>
        </w:numPr>
        <w:spacing w:line="440" w:lineRule="exact"/>
        <w:rPr>
          <w:rFonts w:hint="eastAsia" w:asci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完成布置的所有作业要求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</w:rPr>
      </w:pPr>
    </w:p>
    <w:p>
      <w:pPr>
        <w:pStyle w:val="7"/>
        <w:spacing w:line="360" w:lineRule="auto"/>
        <w:ind w:firstLine="0" w:firstLineChars="0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七、学习评价方案</w:t>
      </w:r>
    </w:p>
    <w:p>
      <w:pPr>
        <w:spacing w:line="360" w:lineRule="auto"/>
        <w:rPr>
          <w:rFonts w:ascii="宋体"/>
          <w:b/>
          <w:sz w:val="24"/>
        </w:rPr>
      </w:pPr>
      <w:r>
        <w:rPr>
          <w:sz w:val="24"/>
          <w:szCs w:val="24"/>
        </w:rPr>
        <w:t xml:space="preserve">   </w:t>
      </w:r>
      <w:r>
        <w:rPr>
          <w:rFonts w:hint="eastAsia" w:ascii="宋体" w:hAnsi="宋体"/>
          <w:b/>
          <w:sz w:val="24"/>
        </w:rPr>
        <w:t>课程考核方式及评分标准</w:t>
      </w:r>
    </w:p>
    <w:p>
      <w:pPr>
        <w:spacing w:line="440" w:lineRule="exact"/>
        <w:ind w:firstLine="480" w:firstLineChars="200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本课程为考查课程，考查方式可由书面考核(或读书报告形式)和实验作业组成，两者占总成绩的比例分别为30％和70％。成绩分为合格或不合格两类，以课堂作业的完成状况为主要依据。</w:t>
      </w:r>
    </w:p>
    <w:p>
      <w:pPr>
        <w:spacing w:line="440" w:lineRule="exact"/>
        <w:rPr>
          <w:rFonts w:hint="eastAsia" w:asci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本课程最高为100分，以下所划分的分数范围用来确定课程的最终等级</w:t>
      </w:r>
    </w:p>
    <w:p>
      <w:pPr>
        <w:autoSpaceDE w:val="0"/>
        <w:autoSpaceDN w:val="0"/>
        <w:adjustRightInd w:val="0"/>
        <w:spacing w:line="440" w:lineRule="exact"/>
        <w:ind w:firstLine="840" w:firstLineChars="350"/>
        <w:jc w:val="left"/>
        <w:rPr>
          <w:rFonts w:hint="eastAsia" w:ascii="宋体"/>
          <w:sz w:val="24"/>
        </w:rPr>
      </w:pPr>
    </w:p>
    <w:tbl>
      <w:tblPr>
        <w:tblStyle w:val="6"/>
        <w:tblW w:w="2088" w:type="dxa"/>
        <w:tblInd w:w="71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186"/>
        <w:gridCol w:w="90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283" w:hRule="atLeast"/>
        </w:trPr>
        <w:tc>
          <w:tcPr>
            <w:tcW w:w="2088" w:type="dxa"/>
            <w:gridSpan w:val="2"/>
            <w:tcBorders>
              <w:top w:val="single" w:color="000000" w:sz="12" w:space="0"/>
              <w:left w:val="nil"/>
              <w:bottom w:val="single" w:color="000000" w:sz="12" w:space="0"/>
              <w:right w:val="nil"/>
            </w:tcBorders>
            <w:shd w:val="clear" w:color="auto" w:fill="EBEBEB"/>
            <w:vAlign w:val="top"/>
          </w:tcPr>
          <w:p>
            <w:pPr>
              <w:autoSpaceDE w:val="0"/>
              <w:autoSpaceDN w:val="0"/>
              <w:adjustRightInd w:val="0"/>
              <w:spacing w:before="4" w:line="280" w:lineRule="exact"/>
              <w:ind w:left="12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分数范围</w:t>
            </w:r>
            <w:r>
              <w:rPr>
                <w:rFonts w:hint="eastAsia" w:ascii="宋体" w:hAnsi="宋体"/>
                <w:b/>
                <w:bCs/>
                <w:spacing w:val="16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w w:val="102"/>
                <w:kern w:val="0"/>
                <w:sz w:val="24"/>
              </w:rPr>
              <w:t>(</w:t>
            </w:r>
            <w:r>
              <w:rPr>
                <w:rFonts w:hint="eastAsia" w:ascii="宋体" w:hAnsi="宋体"/>
                <w:b/>
                <w:bCs/>
                <w:spacing w:val="5"/>
                <w:w w:val="102"/>
                <w:kern w:val="0"/>
                <w:sz w:val="24"/>
              </w:rPr>
              <w:t>%</w:t>
            </w:r>
            <w:r>
              <w:rPr>
                <w:rFonts w:hint="eastAsia" w:ascii="宋体" w:hAnsi="宋体"/>
                <w:b/>
                <w:bCs/>
                <w:w w:val="102"/>
                <w:kern w:val="0"/>
                <w:sz w:val="24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274" w:hRule="exact"/>
        </w:trPr>
        <w:tc>
          <w:tcPr>
            <w:tcW w:w="1186" w:type="dxa"/>
            <w:tcBorders>
              <w:top w:val="single" w:color="000000" w:sz="12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before="4" w:line="280" w:lineRule="exact"/>
              <w:ind w:left="12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spacing w:val="2"/>
                <w:w w:val="102"/>
                <w:kern w:val="0"/>
                <w:sz w:val="24"/>
              </w:rPr>
              <w:t>100</w:t>
            </w:r>
            <w:r>
              <w:rPr>
                <w:rFonts w:hint="eastAsia" w:ascii="宋体" w:hAnsi="宋体"/>
                <w:w w:val="102"/>
                <w:kern w:val="0"/>
                <w:sz w:val="24"/>
              </w:rPr>
              <w:t>-</w:t>
            </w:r>
            <w:r>
              <w:rPr>
                <w:rFonts w:hint="eastAsia" w:ascii="宋体" w:hAnsi="宋体"/>
                <w:spacing w:val="2"/>
                <w:w w:val="102"/>
                <w:kern w:val="0"/>
                <w:sz w:val="24"/>
              </w:rPr>
              <w:t>90</w:t>
            </w:r>
          </w:p>
        </w:tc>
        <w:tc>
          <w:tcPr>
            <w:tcW w:w="902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autoSpaceDE w:val="0"/>
              <w:autoSpaceDN w:val="0"/>
              <w:adjustRightInd w:val="0"/>
              <w:spacing w:before="4" w:line="280" w:lineRule="exact"/>
              <w:ind w:left="10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spacing w:val="2"/>
                <w:w w:val="102"/>
                <w:kern w:val="0"/>
                <w:sz w:val="24"/>
              </w:rPr>
              <w:t>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264" w:hRule="exact"/>
        </w:trPr>
        <w:tc>
          <w:tcPr>
            <w:tcW w:w="118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before="4" w:line="280" w:lineRule="exact"/>
              <w:ind w:left="12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spacing w:val="2"/>
                <w:w w:val="102"/>
                <w:kern w:val="0"/>
                <w:sz w:val="24"/>
              </w:rPr>
              <w:t>80</w:t>
            </w:r>
            <w:r>
              <w:rPr>
                <w:rFonts w:hint="eastAsia" w:ascii="宋体" w:hAnsi="宋体"/>
                <w:w w:val="102"/>
                <w:kern w:val="0"/>
                <w:sz w:val="24"/>
              </w:rPr>
              <w:t>-</w:t>
            </w:r>
            <w:r>
              <w:rPr>
                <w:rFonts w:hint="eastAsia" w:ascii="宋体" w:hAnsi="宋体"/>
                <w:spacing w:val="2"/>
                <w:w w:val="102"/>
                <w:kern w:val="0"/>
                <w:sz w:val="24"/>
              </w:rPr>
              <w:t>89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autoSpaceDE w:val="0"/>
              <w:autoSpaceDN w:val="0"/>
              <w:adjustRightInd w:val="0"/>
              <w:spacing w:before="4" w:line="280" w:lineRule="exact"/>
              <w:ind w:left="10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w w:val="102"/>
                <w:kern w:val="0"/>
                <w:sz w:val="24"/>
              </w:rPr>
              <w:t>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264" w:hRule="exact"/>
        </w:trPr>
        <w:tc>
          <w:tcPr>
            <w:tcW w:w="118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before="4" w:line="280" w:lineRule="exact"/>
              <w:ind w:left="12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spacing w:val="2"/>
                <w:w w:val="102"/>
                <w:kern w:val="0"/>
                <w:sz w:val="24"/>
              </w:rPr>
              <w:t>70</w:t>
            </w:r>
            <w:r>
              <w:rPr>
                <w:rFonts w:hint="eastAsia" w:ascii="宋体" w:hAnsi="宋体"/>
                <w:w w:val="102"/>
                <w:kern w:val="0"/>
                <w:sz w:val="24"/>
              </w:rPr>
              <w:t>-</w:t>
            </w:r>
            <w:r>
              <w:rPr>
                <w:rFonts w:hint="eastAsia" w:ascii="宋体" w:hAnsi="宋体"/>
                <w:spacing w:val="2"/>
                <w:w w:val="102"/>
                <w:kern w:val="0"/>
                <w:sz w:val="24"/>
              </w:rPr>
              <w:t>79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autoSpaceDE w:val="0"/>
              <w:autoSpaceDN w:val="0"/>
              <w:adjustRightInd w:val="0"/>
              <w:spacing w:before="4" w:line="280" w:lineRule="exact"/>
              <w:ind w:left="10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spacing w:val="-2"/>
                <w:w w:val="102"/>
                <w:kern w:val="0"/>
                <w:sz w:val="24"/>
              </w:rPr>
              <w:t>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264" w:hRule="exact"/>
        </w:trPr>
        <w:tc>
          <w:tcPr>
            <w:tcW w:w="118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before="4" w:line="280" w:lineRule="exact"/>
              <w:ind w:left="12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spacing w:val="2"/>
                <w:w w:val="102"/>
                <w:kern w:val="0"/>
                <w:sz w:val="24"/>
              </w:rPr>
              <w:t>60</w:t>
            </w:r>
            <w:r>
              <w:rPr>
                <w:rFonts w:hint="eastAsia" w:ascii="宋体" w:hAnsi="宋体"/>
                <w:w w:val="102"/>
                <w:kern w:val="0"/>
                <w:sz w:val="24"/>
              </w:rPr>
              <w:t>-</w:t>
            </w:r>
            <w:r>
              <w:rPr>
                <w:rFonts w:hint="eastAsia" w:ascii="宋体" w:hAnsi="宋体"/>
                <w:spacing w:val="2"/>
                <w:w w:val="102"/>
                <w:kern w:val="0"/>
                <w:sz w:val="24"/>
              </w:rPr>
              <w:t>69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autoSpaceDE w:val="0"/>
              <w:autoSpaceDN w:val="0"/>
              <w:adjustRightInd w:val="0"/>
              <w:spacing w:before="4" w:line="280" w:lineRule="exact"/>
              <w:ind w:left="10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w w:val="103"/>
                <w:kern w:val="0"/>
                <w:sz w:val="24"/>
              </w:rPr>
              <w:t>及格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264" w:hRule="exact"/>
        </w:trPr>
        <w:tc>
          <w:tcPr>
            <w:tcW w:w="118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before="4" w:line="280" w:lineRule="exact"/>
              <w:ind w:left="12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60以下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autoSpaceDE w:val="0"/>
              <w:autoSpaceDN w:val="0"/>
              <w:adjustRightInd w:val="0"/>
              <w:spacing w:before="4" w:line="280" w:lineRule="exact"/>
              <w:ind w:left="10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w w:val="103"/>
                <w:kern w:val="0"/>
                <w:sz w:val="24"/>
              </w:rPr>
              <w:t>不及格</w:t>
            </w:r>
          </w:p>
        </w:tc>
      </w:tr>
    </w:tbl>
    <w:p>
      <w:pPr>
        <w:pStyle w:val="7"/>
        <w:spacing w:line="360" w:lineRule="auto"/>
        <w:ind w:firstLine="0" w:firstLine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八、课程资源</w:t>
      </w:r>
    </w:p>
    <w:p>
      <w:pPr>
        <w:spacing w:line="360" w:lineRule="auto"/>
        <w:ind w:left="1200" w:hanging="1200" w:hangingChars="50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教材：[英]Future出版公司《全球顶级数码绘画名家技法丛书：人体结构》</w:t>
      </w:r>
      <w:r>
        <w:rPr>
          <w:rFonts w:ascii="Tahoma" w:hAnsi="Tahoma" w:cs="Tahoma"/>
          <w:color w:val="404040"/>
          <w:sz w:val="24"/>
          <w:szCs w:val="24"/>
        </w:rPr>
        <w:t>中国青年出版社2015-2-1</w:t>
      </w:r>
    </w:p>
    <w:p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九、其他需要说明的事宜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本课程属实践技能类课程，教学场所在专业画室，老师的教学方法以讲授、示范和作品修改为主，可视作实验课程。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589629454">
    <w:nsid w:val="2325080E"/>
    <w:multiLevelType w:val="multilevel"/>
    <w:tmpl w:val="2325080E"/>
    <w:lvl w:ilvl="0" w:tentative="1">
      <w:start w:val="1"/>
      <w:numFmt w:val="bullet"/>
      <w:lvlText w:val=""/>
      <w:lvlJc w:val="left"/>
      <w:pPr>
        <w:tabs>
          <w:tab w:val="left" w:pos="900"/>
        </w:tabs>
        <w:ind w:left="900" w:hanging="420"/>
      </w:pPr>
      <w:rPr>
        <w:rFonts w:hint="default" w:ascii="Wingdings" w:hAnsi="Wingdings"/>
      </w:r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58962945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4455DB"/>
    <w:rsid w:val="002B7D1F"/>
    <w:rsid w:val="004455DB"/>
    <w:rsid w:val="00936F25"/>
    <w:rsid w:val="00944114"/>
    <w:rsid w:val="00A4622F"/>
    <w:rsid w:val="00DF22A1"/>
    <w:rsid w:val="00FE4576"/>
    <w:rsid w:val="20C40670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0"/>
    <w:unhideWhenUsed/>
    <w:qFormat/>
    <w:uiPriority w:val="0"/>
    <w:pPr>
      <w:keepNext/>
      <w:keepLines/>
      <w:spacing w:before="120" w:after="120" w:line="360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出段落1"/>
    <w:basedOn w:val="1"/>
    <w:uiPriority w:val="0"/>
    <w:pPr>
      <w:ind w:firstLine="420" w:firstLineChars="200"/>
    </w:p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10">
    <w:name w:val="标题 2 Char"/>
    <w:basedOn w:val="5"/>
    <w:link w:val="2"/>
    <w:semiHidden/>
    <w:uiPriority w:val="0"/>
    <w:rPr>
      <w:rFonts w:ascii="Arial" w:hAnsi="Arial" w:eastAsia="黑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192</Words>
  <Characters>1096</Characters>
  <Lines>9</Lines>
  <Paragraphs>2</Paragraphs>
  <TotalTime>0</TotalTime>
  <ScaleCrop>false</ScaleCrop>
  <LinksUpToDate>false</LinksUpToDate>
  <CharactersWithSpaces>0</CharactersWithSpaces>
  <Application>WPS Office_9.1.0.5218_F1E327BC-269C-435d-A152-05C5408002CA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2015-07-12T10:32:00Z</dcterms:created>
  <dc:creator>vip</dc:creator>
  <cp:lastModifiedBy>shnu</cp:lastModifiedBy>
  <dcterms:modified xsi:type="dcterms:W3CDTF">2015-09-25T09:23:02Z</dcterms:modified>
  <dc:title>《结构素描》课程教学大纲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