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BFA" w:rsidRDefault="008D7A22" w:rsidP="008D7A22">
      <w:pPr>
        <w:spacing w:line="72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《设计思维表达》</w:t>
      </w:r>
      <w:r w:rsidRPr="00804FDC">
        <w:rPr>
          <w:rFonts w:hint="eastAsia"/>
          <w:b/>
          <w:sz w:val="32"/>
          <w:szCs w:val="32"/>
        </w:rPr>
        <w:t>课程</w:t>
      </w:r>
      <w:r>
        <w:rPr>
          <w:rFonts w:hint="eastAsia"/>
          <w:b/>
          <w:sz w:val="32"/>
          <w:szCs w:val="32"/>
        </w:rPr>
        <w:t>教学大纲</w:t>
      </w:r>
    </w:p>
    <w:p w:rsidR="00D62D69" w:rsidRPr="00D62D69" w:rsidRDefault="00D62D69" w:rsidP="008D7A22">
      <w:pPr>
        <w:spacing w:line="720" w:lineRule="auto"/>
        <w:jc w:val="center"/>
        <w:rPr>
          <w:b/>
          <w:sz w:val="32"/>
          <w:szCs w:val="32"/>
        </w:rPr>
      </w:pPr>
      <w:r>
        <w:t>Design Thinking and Presentation</w:t>
      </w:r>
    </w:p>
    <w:p w:rsidR="00F95BFA" w:rsidRDefault="00F95BFA" w:rsidP="00D676B0">
      <w:pPr>
        <w:widowControl/>
        <w:spacing w:line="360" w:lineRule="auto"/>
        <w:jc w:val="left"/>
        <w:rPr>
          <w:rFonts w:cs="Times New Roman"/>
          <w:b/>
          <w:bCs/>
          <w:kern w:val="0"/>
        </w:rPr>
      </w:pPr>
    </w:p>
    <w:p w:rsidR="00F95BFA" w:rsidRPr="00585863" w:rsidRDefault="00F95BFA" w:rsidP="00D676B0">
      <w:pPr>
        <w:spacing w:line="360" w:lineRule="auto"/>
        <w:jc w:val="left"/>
        <w:rPr>
          <w:rFonts w:cs="Times New Roman"/>
          <w:b/>
          <w:bCs/>
        </w:rPr>
      </w:pPr>
      <w:r>
        <w:rPr>
          <w:b/>
          <w:bCs/>
        </w:rPr>
        <w:t xml:space="preserve">    </w:t>
      </w:r>
      <w:r w:rsidRPr="00585863">
        <w:rPr>
          <w:rFonts w:cs="宋体" w:hint="eastAsia"/>
          <w:b/>
          <w:bCs/>
        </w:rPr>
        <w:t>一、教师信息</w:t>
      </w:r>
    </w:p>
    <w:p w:rsidR="00F95BFA" w:rsidRDefault="00F95BFA" w:rsidP="00D676B0">
      <w:pPr>
        <w:spacing w:line="360" w:lineRule="auto"/>
        <w:jc w:val="left"/>
        <w:rPr>
          <w:rFonts w:cs="Times New Roman"/>
        </w:rPr>
      </w:pPr>
      <w:r>
        <w:t xml:space="preserve">    </w:t>
      </w:r>
      <w:r>
        <w:rPr>
          <w:rFonts w:cs="宋体" w:hint="eastAsia"/>
        </w:rPr>
        <w:t>姓名：汤凯青</w:t>
      </w:r>
      <w:r>
        <w:t xml:space="preserve">               </w:t>
      </w:r>
      <w:r>
        <w:rPr>
          <w:rFonts w:cs="宋体" w:hint="eastAsia"/>
        </w:rPr>
        <w:t>职称：讲师</w:t>
      </w:r>
    </w:p>
    <w:p w:rsidR="00F95BFA" w:rsidRDefault="00F95BFA" w:rsidP="00A10939">
      <w:pPr>
        <w:spacing w:line="360" w:lineRule="auto"/>
        <w:ind w:firstLine="420"/>
        <w:jc w:val="left"/>
        <w:rPr>
          <w:rFonts w:cs="Times New Roman"/>
        </w:rPr>
      </w:pPr>
      <w:r>
        <w:rPr>
          <w:rFonts w:cs="宋体" w:hint="eastAsia"/>
        </w:rPr>
        <w:t>办公室：</w:t>
      </w:r>
    </w:p>
    <w:p w:rsidR="00F95BFA" w:rsidRDefault="00F95BFA" w:rsidP="00A10939">
      <w:pPr>
        <w:spacing w:line="360" w:lineRule="auto"/>
        <w:ind w:firstLine="420"/>
        <w:jc w:val="left"/>
      </w:pPr>
      <w:r>
        <w:rPr>
          <w:rFonts w:cs="宋体" w:hint="eastAsia"/>
        </w:rPr>
        <w:t>电子信箱：</w:t>
      </w:r>
      <w:hyperlink r:id="rId8" w:history="1">
        <w:r w:rsidR="004811BC" w:rsidRPr="00873DE0">
          <w:rPr>
            <w:rStyle w:val="a9"/>
          </w:rPr>
          <w:t>eterne@hotmail.com</w:t>
        </w:r>
      </w:hyperlink>
    </w:p>
    <w:p w:rsidR="004811BC" w:rsidRPr="004811BC" w:rsidRDefault="004811BC" w:rsidP="004811BC">
      <w:pPr>
        <w:spacing w:line="360" w:lineRule="auto"/>
        <w:ind w:firstLine="420"/>
        <w:jc w:val="left"/>
        <w:rPr>
          <w:sz w:val="20"/>
          <w:szCs w:val="20"/>
        </w:rPr>
      </w:pPr>
      <w:r w:rsidRPr="001E181F">
        <w:rPr>
          <w:rFonts w:ascii="宋体" w:hAnsi="宋体" w:hint="eastAsia"/>
          <w:kern w:val="0"/>
          <w:sz w:val="20"/>
          <w:szCs w:val="20"/>
        </w:rPr>
        <w:t>答疑时间：</w:t>
      </w:r>
      <w:r>
        <w:rPr>
          <w:rFonts w:ascii="宋体" w:hAnsi="宋体" w:hint="eastAsia"/>
          <w:kern w:val="0"/>
          <w:sz w:val="20"/>
          <w:szCs w:val="20"/>
        </w:rPr>
        <w:t>周三</w:t>
      </w:r>
      <w:bookmarkStart w:id="0" w:name="_GoBack"/>
      <w:bookmarkEnd w:id="0"/>
    </w:p>
    <w:p w:rsidR="00F95BFA" w:rsidRPr="00DB1A7A" w:rsidRDefault="00F95BFA" w:rsidP="00D676B0">
      <w:pPr>
        <w:spacing w:line="360" w:lineRule="auto"/>
        <w:jc w:val="left"/>
        <w:rPr>
          <w:rFonts w:cs="Times New Roman"/>
        </w:rPr>
      </w:pPr>
    </w:p>
    <w:p w:rsidR="00F95BFA" w:rsidRPr="00585863" w:rsidRDefault="00F95BFA" w:rsidP="00D676B0">
      <w:pPr>
        <w:spacing w:line="360" w:lineRule="auto"/>
        <w:jc w:val="left"/>
        <w:rPr>
          <w:rFonts w:cs="Times New Roman"/>
          <w:b/>
          <w:bCs/>
        </w:rPr>
      </w:pPr>
      <w:r>
        <w:t xml:space="preserve">    </w:t>
      </w:r>
      <w:r w:rsidRPr="00585863">
        <w:rPr>
          <w:rFonts w:cs="宋体" w:hint="eastAsia"/>
          <w:b/>
          <w:bCs/>
        </w:rPr>
        <w:t>二、课程基本信息</w:t>
      </w:r>
    </w:p>
    <w:p w:rsidR="00F95BFA" w:rsidRDefault="00F95BFA" w:rsidP="008D7A22">
      <w:pPr>
        <w:spacing w:line="360" w:lineRule="exact"/>
        <w:ind w:firstLineChars="200" w:firstLine="420"/>
        <w:textAlignment w:val="center"/>
        <w:outlineLvl w:val="0"/>
      </w:pPr>
      <w:r>
        <w:rPr>
          <w:rFonts w:cs="宋体" w:hint="eastAsia"/>
        </w:rPr>
        <w:t>课程名称：设计思维表达</w:t>
      </w:r>
      <w:r>
        <w:t xml:space="preserve"> Design Thinking and Presentation</w:t>
      </w:r>
    </w:p>
    <w:p w:rsidR="00F95BFA" w:rsidRDefault="00F95BFA" w:rsidP="00D676B0">
      <w:pPr>
        <w:spacing w:line="360" w:lineRule="auto"/>
        <w:jc w:val="left"/>
        <w:rPr>
          <w:rFonts w:cs="Times New Roman"/>
        </w:rPr>
      </w:pPr>
      <w:r>
        <w:t xml:space="preserve">    </w:t>
      </w:r>
      <w:r>
        <w:rPr>
          <w:rFonts w:cs="宋体" w:hint="eastAsia"/>
        </w:rPr>
        <w:t>课程性质：专业必修</w:t>
      </w:r>
    </w:p>
    <w:p w:rsidR="00F95BFA" w:rsidRDefault="00F95BFA" w:rsidP="00D676B0">
      <w:pPr>
        <w:spacing w:line="360" w:lineRule="auto"/>
        <w:jc w:val="left"/>
      </w:pPr>
      <w:r>
        <w:t xml:space="preserve">    </w:t>
      </w:r>
      <w:r>
        <w:rPr>
          <w:rFonts w:cs="宋体" w:hint="eastAsia"/>
        </w:rPr>
        <w:t>课程代码：</w:t>
      </w:r>
      <w:r w:rsidR="00CA6FCA" w:rsidRPr="00CA6FCA">
        <w:t>10107651</w:t>
      </w:r>
      <w:r>
        <w:t xml:space="preserve">            </w:t>
      </w:r>
      <w:r>
        <w:rPr>
          <w:rFonts w:cs="宋体" w:hint="eastAsia"/>
        </w:rPr>
        <w:t>学时：</w:t>
      </w:r>
      <w:r>
        <w:t>56</w:t>
      </w:r>
      <w:r>
        <w:rPr>
          <w:rFonts w:cs="宋体" w:hint="eastAsia"/>
        </w:rPr>
        <w:t>课时</w:t>
      </w:r>
      <w:r>
        <w:t xml:space="preserve">         </w:t>
      </w:r>
      <w:r>
        <w:rPr>
          <w:rFonts w:cs="宋体" w:hint="eastAsia"/>
        </w:rPr>
        <w:t>学分：</w:t>
      </w:r>
      <w:r>
        <w:t>3</w:t>
      </w:r>
    </w:p>
    <w:p w:rsidR="00F95BFA" w:rsidRPr="00E32357" w:rsidRDefault="00F95BFA" w:rsidP="00D676B0">
      <w:pPr>
        <w:widowControl/>
        <w:spacing w:line="360" w:lineRule="auto"/>
        <w:jc w:val="left"/>
        <w:rPr>
          <w:rFonts w:cs="Times New Roman"/>
          <w:b/>
          <w:bCs/>
          <w:kern w:val="0"/>
        </w:rPr>
      </w:pPr>
    </w:p>
    <w:p w:rsidR="00F95BFA" w:rsidRDefault="00F95BFA" w:rsidP="00D676B0">
      <w:pPr>
        <w:widowControl/>
        <w:spacing w:line="360" w:lineRule="auto"/>
        <w:jc w:val="left"/>
        <w:rPr>
          <w:rFonts w:cs="Times New Roman"/>
          <w:kern w:val="0"/>
        </w:rPr>
      </w:pPr>
      <w:r>
        <w:rPr>
          <w:b/>
          <w:bCs/>
          <w:kern w:val="0"/>
        </w:rPr>
        <w:t xml:space="preserve">    </w:t>
      </w:r>
      <w:r>
        <w:rPr>
          <w:rFonts w:cs="宋体" w:hint="eastAsia"/>
          <w:b/>
          <w:bCs/>
          <w:kern w:val="0"/>
        </w:rPr>
        <w:t>三、课程介绍</w:t>
      </w:r>
    </w:p>
    <w:p w:rsidR="00F95BFA" w:rsidRPr="006E52B7" w:rsidRDefault="00F95BFA" w:rsidP="008D7A22">
      <w:pPr>
        <w:spacing w:line="360" w:lineRule="exact"/>
        <w:ind w:leftChars="202" w:left="424" w:firstLineChars="150" w:firstLine="315"/>
        <w:textAlignment w:val="center"/>
        <w:outlineLvl w:val="0"/>
        <w:rPr>
          <w:rFonts w:eastAsia="黑体" w:cs="Times New Roman"/>
          <w:b/>
          <w:bCs/>
        </w:rPr>
      </w:pPr>
      <w:r w:rsidRPr="006E52B7">
        <w:rPr>
          <w:rFonts w:ascii="Times New Roman" w:hAnsi="Times New Roman" w:cs="宋体" w:hint="eastAsia"/>
          <w:color w:val="333333"/>
        </w:rPr>
        <w:t>《</w:t>
      </w:r>
      <w:r>
        <w:rPr>
          <w:rFonts w:cs="宋体" w:hint="eastAsia"/>
          <w:color w:val="333333"/>
        </w:rPr>
        <w:t>设计思维表达</w:t>
      </w:r>
      <w:r>
        <w:rPr>
          <w:rFonts w:ascii="Times New Roman" w:hAnsi="Times New Roman" w:cs="宋体" w:hint="eastAsia"/>
          <w:color w:val="333333"/>
        </w:rPr>
        <w:t>》是艺术设计专业的专业必</w:t>
      </w:r>
      <w:r w:rsidRPr="006E52B7">
        <w:rPr>
          <w:rFonts w:ascii="Times New Roman" w:hAnsi="Times New Roman" w:cs="宋体" w:hint="eastAsia"/>
          <w:color w:val="333333"/>
        </w:rPr>
        <w:t>选课。本课程主要讲授设计思维的理论及思维方法。通过学习该课程，培养学生</w:t>
      </w:r>
      <w:r w:rsidRPr="006E52B7">
        <w:rPr>
          <w:rFonts w:cs="宋体" w:hint="eastAsia"/>
          <w:color w:val="333333"/>
        </w:rPr>
        <w:t>对设计思维与方法有一个比较全面地认识，掌握现代设计的思维方式及表现方法，</w:t>
      </w:r>
      <w:r w:rsidRPr="006E52B7">
        <w:rPr>
          <w:rFonts w:ascii="Times New Roman" w:hAnsi="Times New Roman" w:cs="宋体" w:hint="eastAsia"/>
          <w:color w:val="333333"/>
        </w:rPr>
        <w:t>为后续</w:t>
      </w:r>
      <w:r w:rsidRPr="006E52B7">
        <w:rPr>
          <w:rFonts w:cs="宋体" w:hint="eastAsia"/>
          <w:color w:val="333333"/>
        </w:rPr>
        <w:t>专业</w:t>
      </w:r>
      <w:r w:rsidRPr="006E52B7">
        <w:rPr>
          <w:rFonts w:ascii="Times New Roman" w:hAnsi="Times New Roman" w:cs="宋体" w:hint="eastAsia"/>
          <w:color w:val="333333"/>
        </w:rPr>
        <w:t>课程</w:t>
      </w:r>
      <w:r w:rsidRPr="006E52B7">
        <w:rPr>
          <w:rFonts w:cs="宋体" w:hint="eastAsia"/>
          <w:color w:val="333333"/>
        </w:rPr>
        <w:t>的学习</w:t>
      </w:r>
      <w:r w:rsidRPr="006E52B7">
        <w:rPr>
          <w:rFonts w:ascii="Times New Roman" w:hAnsi="Times New Roman" w:cs="宋体" w:hint="eastAsia"/>
          <w:color w:val="333333"/>
        </w:rPr>
        <w:t>提供</w:t>
      </w:r>
      <w:r w:rsidRPr="006E52B7">
        <w:rPr>
          <w:rFonts w:cs="宋体" w:hint="eastAsia"/>
          <w:color w:val="333333"/>
        </w:rPr>
        <w:t>理论基础</w:t>
      </w:r>
      <w:r w:rsidRPr="006E52B7">
        <w:rPr>
          <w:rFonts w:ascii="Times New Roman" w:hAnsi="Times New Roman" w:cs="宋体" w:hint="eastAsia"/>
          <w:color w:val="333333"/>
        </w:rPr>
        <w:t>。</w:t>
      </w:r>
    </w:p>
    <w:p w:rsidR="00F95BFA" w:rsidRPr="006E52B7" w:rsidRDefault="00F95BFA" w:rsidP="008D7A22">
      <w:pPr>
        <w:widowControl/>
        <w:shd w:val="clear" w:color="auto" w:fill="FFFFFF"/>
        <w:spacing w:line="400" w:lineRule="exact"/>
        <w:ind w:leftChars="202" w:left="424" w:firstLine="2"/>
        <w:jc w:val="left"/>
        <w:rPr>
          <w:rFonts w:ascii="宋体" w:cs="Times New Roman"/>
          <w:color w:val="333333"/>
          <w:kern w:val="0"/>
        </w:rPr>
      </w:pPr>
      <w:r w:rsidRPr="006E52B7">
        <w:rPr>
          <w:rFonts w:ascii="宋体" w:hAnsi="宋体" w:cs="宋体" w:hint="eastAsia"/>
          <w:color w:val="333333"/>
          <w:kern w:val="0"/>
        </w:rPr>
        <w:t>从产品设计创意、设计方法和设计展望三个角度出发，讲述设计全过程应注意的方法和思维方式：（</w:t>
      </w:r>
      <w:r w:rsidRPr="006E52B7">
        <w:rPr>
          <w:rFonts w:ascii="宋体" w:hAnsi="宋体" w:cs="宋体"/>
          <w:color w:val="333333"/>
          <w:kern w:val="0"/>
        </w:rPr>
        <w:t>1</w:t>
      </w:r>
      <w:r w:rsidRPr="006E52B7">
        <w:rPr>
          <w:rFonts w:ascii="宋体" w:hAnsi="宋体" w:cs="宋体" w:hint="eastAsia"/>
          <w:color w:val="333333"/>
          <w:kern w:val="0"/>
        </w:rPr>
        <w:t>）分别讲述设计的理论基础、创造性思维方法与训练、系统设计思想及方法等内容。（</w:t>
      </w:r>
      <w:r w:rsidRPr="006E52B7">
        <w:rPr>
          <w:rFonts w:ascii="宋体" w:hAnsi="宋体" w:cs="宋体"/>
          <w:color w:val="333333"/>
          <w:kern w:val="0"/>
        </w:rPr>
        <w:t>2</w:t>
      </w:r>
      <w:r w:rsidRPr="006E52B7">
        <w:rPr>
          <w:rFonts w:ascii="宋体" w:hAnsi="宋体" w:cs="宋体" w:hint="eastAsia"/>
          <w:color w:val="333333"/>
          <w:kern w:val="0"/>
        </w:rPr>
        <w:t>）并将设计理论与方法结合于设计过程，以系统的观点出发，从风格和市场等角度说明如何为设计定位。（</w:t>
      </w:r>
      <w:r w:rsidRPr="006E52B7">
        <w:rPr>
          <w:rFonts w:ascii="宋体" w:hAnsi="宋体" w:cs="宋体"/>
          <w:color w:val="333333"/>
          <w:kern w:val="0"/>
        </w:rPr>
        <w:t>3</w:t>
      </w:r>
      <w:r w:rsidRPr="006E52B7">
        <w:rPr>
          <w:rFonts w:ascii="宋体" w:hAnsi="宋体" w:cs="宋体" w:hint="eastAsia"/>
          <w:color w:val="333333"/>
          <w:kern w:val="0"/>
        </w:rPr>
        <w:t>）从感性和理性两个角度进行设计构思。（</w:t>
      </w:r>
      <w:r w:rsidRPr="006E52B7">
        <w:rPr>
          <w:rFonts w:ascii="宋体" w:hAnsi="宋体" w:cs="宋体"/>
          <w:color w:val="333333"/>
          <w:kern w:val="0"/>
        </w:rPr>
        <w:t>4</w:t>
      </w:r>
      <w:r w:rsidRPr="006E52B7">
        <w:rPr>
          <w:rFonts w:ascii="宋体" w:hAnsi="宋体" w:cs="宋体" w:hint="eastAsia"/>
          <w:color w:val="333333"/>
          <w:kern w:val="0"/>
        </w:rPr>
        <w:t>）设计表达与沟通。（</w:t>
      </w:r>
      <w:r w:rsidRPr="006E52B7">
        <w:rPr>
          <w:rFonts w:ascii="宋体" w:hAnsi="宋体" w:cs="宋体"/>
          <w:color w:val="333333"/>
          <w:kern w:val="0"/>
        </w:rPr>
        <w:t>5</w:t>
      </w:r>
      <w:r w:rsidRPr="006E52B7">
        <w:rPr>
          <w:rFonts w:ascii="宋体" w:hAnsi="宋体" w:cs="宋体" w:hint="eastAsia"/>
          <w:color w:val="333333"/>
          <w:kern w:val="0"/>
        </w:rPr>
        <w:t>）发展中的产品设计。（</w:t>
      </w:r>
      <w:r w:rsidRPr="006E52B7">
        <w:rPr>
          <w:rFonts w:ascii="宋体" w:hAnsi="宋体" w:cs="宋体"/>
          <w:color w:val="333333"/>
          <w:kern w:val="0"/>
        </w:rPr>
        <w:t>6</w:t>
      </w:r>
      <w:r w:rsidRPr="006E52B7">
        <w:rPr>
          <w:rFonts w:ascii="宋体" w:hAnsi="宋体" w:cs="宋体" w:hint="eastAsia"/>
          <w:color w:val="333333"/>
          <w:kern w:val="0"/>
        </w:rPr>
        <w:t>）设计和人的关系。</w:t>
      </w:r>
    </w:p>
    <w:p w:rsidR="00F95BFA" w:rsidRDefault="00F95BFA" w:rsidP="008D7A22">
      <w:pPr>
        <w:spacing w:line="360" w:lineRule="auto"/>
        <w:ind w:leftChars="202" w:left="424"/>
        <w:rPr>
          <w:rFonts w:cs="Times New Roman"/>
          <w:sz w:val="24"/>
          <w:szCs w:val="24"/>
        </w:rPr>
      </w:pPr>
    </w:p>
    <w:p w:rsidR="00F95BFA" w:rsidRPr="0059279F" w:rsidRDefault="00F95BFA" w:rsidP="006E52B7">
      <w:pPr>
        <w:rPr>
          <w:rFonts w:cs="Times New Roman"/>
        </w:rPr>
      </w:pPr>
    </w:p>
    <w:p w:rsidR="00F95BFA" w:rsidRDefault="00F95BFA" w:rsidP="00D676B0">
      <w:pPr>
        <w:widowControl/>
        <w:spacing w:line="360" w:lineRule="auto"/>
        <w:jc w:val="left"/>
        <w:rPr>
          <w:rFonts w:cs="Times New Roman"/>
          <w:b/>
          <w:bCs/>
        </w:rPr>
      </w:pPr>
      <w:r>
        <w:t xml:space="preserve">    </w:t>
      </w:r>
      <w:r w:rsidRPr="00585863">
        <w:rPr>
          <w:rFonts w:cs="宋体" w:hint="eastAsia"/>
          <w:b/>
          <w:bCs/>
        </w:rPr>
        <w:t>四、课程内容</w:t>
      </w:r>
    </w:p>
    <w:p w:rsidR="00F95BFA" w:rsidRPr="00237E25" w:rsidRDefault="00F95BFA" w:rsidP="0059279F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 xml:space="preserve">    </w:t>
      </w:r>
      <w:r w:rsidRPr="00237E25">
        <w:rPr>
          <w:rFonts w:ascii="宋体" w:hAnsi="宋体" w:cs="宋体" w:hint="eastAsia"/>
        </w:rPr>
        <w:t>第一章</w:t>
      </w:r>
      <w:r w:rsidRPr="00237E25">
        <w:rPr>
          <w:rFonts w:ascii="宋体" w:hAnsi="宋体" w:cs="宋体"/>
        </w:rPr>
        <w:t xml:space="preserve">  </w:t>
      </w:r>
      <w:r w:rsidRPr="00237E25">
        <w:rPr>
          <w:rFonts w:ascii="宋体" w:hAnsi="宋体" w:cs="宋体" w:hint="eastAsia"/>
          <w:color w:val="000000"/>
          <w:kern w:val="0"/>
        </w:rPr>
        <w:t>良好设计思维的形成</w:t>
      </w:r>
      <w:r w:rsidRPr="00237E25">
        <w:rPr>
          <w:rFonts w:ascii="宋体" w:hAnsi="宋体" w:cs="宋体"/>
          <w:color w:val="000000"/>
          <w:kern w:val="0"/>
        </w:rPr>
        <w:t>——</w:t>
      </w:r>
      <w:r w:rsidRPr="00237E25">
        <w:rPr>
          <w:rFonts w:ascii="宋体" w:hAnsi="宋体" w:cs="宋体" w:hint="eastAsia"/>
          <w:color w:val="000000"/>
          <w:kern w:val="0"/>
        </w:rPr>
        <w:t>世界共同的审美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基本要求：</w:t>
      </w:r>
      <w:r w:rsidRPr="00237E25">
        <w:rPr>
          <w:rFonts w:ascii="宋体" w:hAnsi="宋体" w:cs="宋体" w:hint="eastAsia"/>
          <w:kern w:val="0"/>
        </w:rPr>
        <w:t>通过</w:t>
      </w:r>
      <w:r w:rsidRPr="00237E25">
        <w:rPr>
          <w:rFonts w:ascii="宋体" w:hAnsi="宋体" w:cs="宋体" w:hint="eastAsia"/>
          <w:color w:val="000000"/>
          <w:kern w:val="0"/>
        </w:rPr>
        <w:t>蒙德里安与中国的多宝格分割案例，了解设计的共性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重点：基本设计原则对设计思维的影响</w:t>
      </w:r>
    </w:p>
    <w:p w:rsidR="00F95BFA" w:rsidRPr="00237E25" w:rsidRDefault="00F95BFA" w:rsidP="006E52B7">
      <w:pPr>
        <w:widowControl/>
        <w:spacing w:line="360" w:lineRule="atLeast"/>
        <w:jc w:val="left"/>
        <w:rPr>
          <w:rFonts w:ascii="宋体" w:cs="宋体"/>
          <w:color w:val="000000"/>
          <w:kern w:val="0"/>
        </w:rPr>
      </w:pPr>
      <w:r w:rsidRPr="00237E25">
        <w:rPr>
          <w:rFonts w:ascii="宋体" w:hAnsi="宋体" w:cs="宋体"/>
        </w:rPr>
        <w:t xml:space="preserve">    </w:t>
      </w:r>
      <w:r w:rsidRPr="00237E25">
        <w:rPr>
          <w:rFonts w:ascii="宋体" w:hAnsi="宋体" w:cs="宋体" w:hint="eastAsia"/>
        </w:rPr>
        <w:t>第二章</w:t>
      </w:r>
      <w:r w:rsidRPr="00237E25">
        <w:rPr>
          <w:rFonts w:ascii="宋体" w:hAnsi="宋体" w:cs="宋体"/>
        </w:rPr>
        <w:t xml:space="preserve"> </w:t>
      </w:r>
      <w:r w:rsidRPr="00237E25">
        <w:rPr>
          <w:rFonts w:ascii="宋体" w:hAnsi="宋体" w:cs="宋体" w:hint="eastAsia"/>
          <w:color w:val="000000"/>
          <w:kern w:val="0"/>
        </w:rPr>
        <w:t>逆反的设计思维与方法</w:t>
      </w:r>
      <w:r w:rsidRPr="00237E25">
        <w:rPr>
          <w:rFonts w:ascii="宋体" w:hAnsi="宋体" w:cs="宋体"/>
          <w:color w:val="000000"/>
          <w:kern w:val="0"/>
        </w:rPr>
        <w:t>—— S0NY</w:t>
      </w:r>
      <w:r w:rsidRPr="00237E25">
        <w:rPr>
          <w:rFonts w:ascii="宋体" w:hAnsi="宋体" w:cs="宋体" w:hint="eastAsia"/>
          <w:color w:val="000000"/>
          <w:kern w:val="0"/>
        </w:rPr>
        <w:t>符号的密码解读</w:t>
      </w:r>
    </w:p>
    <w:p w:rsidR="00F95BFA" w:rsidRPr="00237E25" w:rsidRDefault="00F95BFA" w:rsidP="006E52B7">
      <w:pPr>
        <w:spacing w:line="360" w:lineRule="auto"/>
        <w:rPr>
          <w:rFonts w:ascii="宋体" w:cs="宋体"/>
        </w:rPr>
      </w:pPr>
      <w:r w:rsidRPr="00237E25">
        <w:rPr>
          <w:rFonts w:ascii="宋体" w:hAnsi="宋体" w:cs="宋体" w:hint="eastAsia"/>
        </w:rPr>
        <w:lastRenderedPageBreak/>
        <w:t>基本要求：对现有产品的功能、形态、色彩、材料等设计要素进行反向思考和探索设计可能性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重点：</w:t>
      </w:r>
      <w:r w:rsidRPr="00237E25">
        <w:rPr>
          <w:rFonts w:ascii="宋体" w:hAnsi="宋体" w:cs="宋体" w:hint="eastAsia"/>
          <w:kern w:val="0"/>
        </w:rPr>
        <w:t>对产品功能要素逆向设计思维的形成</w:t>
      </w:r>
      <w:r w:rsidRPr="00237E25">
        <w:rPr>
          <w:rFonts w:ascii="宋体" w:hAnsi="宋体" w:cs="宋体" w:hint="eastAsia"/>
        </w:rPr>
        <w:t>。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难点：</w:t>
      </w:r>
      <w:r w:rsidRPr="00237E25">
        <w:rPr>
          <w:rFonts w:ascii="宋体" w:hAnsi="宋体" w:cs="宋体" w:hint="eastAsia"/>
          <w:kern w:val="0"/>
        </w:rPr>
        <w:t>逆反思维中对设计要素的取舍</w:t>
      </w:r>
      <w:r w:rsidRPr="00237E25">
        <w:rPr>
          <w:rFonts w:ascii="宋体" w:hAnsi="宋体" w:cs="宋体" w:hint="eastAsia"/>
        </w:rPr>
        <w:t>。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hAnsi="宋体" w:cs="宋体"/>
          <w:color w:val="000000"/>
          <w:kern w:val="0"/>
        </w:rPr>
      </w:pPr>
      <w:r w:rsidRPr="00237E25">
        <w:rPr>
          <w:rFonts w:ascii="宋体" w:hAnsi="宋体" w:cs="宋体" w:hint="eastAsia"/>
        </w:rPr>
        <w:t>第三章</w:t>
      </w:r>
      <w:r w:rsidRPr="00237E25">
        <w:rPr>
          <w:rFonts w:ascii="宋体" w:hAnsi="宋体" w:cs="宋体"/>
        </w:rPr>
        <w:t xml:space="preserve"> </w:t>
      </w:r>
      <w:r w:rsidRPr="00237E25">
        <w:rPr>
          <w:rFonts w:ascii="宋体" w:hAnsi="宋体" w:cs="宋体" w:hint="eastAsia"/>
          <w:color w:val="000000"/>
          <w:kern w:val="0"/>
        </w:rPr>
        <w:t>发散的设计思维与方法</w:t>
      </w:r>
      <w:r w:rsidRPr="00237E25">
        <w:rPr>
          <w:rFonts w:ascii="宋体" w:hAnsi="宋体" w:cs="宋体"/>
          <w:color w:val="000000"/>
          <w:kern w:val="0"/>
        </w:rPr>
        <w:t>——</w:t>
      </w:r>
      <w:r w:rsidRPr="00237E25">
        <w:rPr>
          <w:rFonts w:ascii="宋体" w:hAnsi="宋体" w:cs="宋体" w:hint="eastAsia"/>
          <w:color w:val="000000"/>
          <w:kern w:val="0"/>
        </w:rPr>
        <w:t>头脑风暴式的草图设计</w:t>
      </w:r>
      <w:r w:rsidRPr="00237E25">
        <w:rPr>
          <w:rFonts w:ascii="宋体" w:hAnsi="宋体" w:cs="宋体"/>
          <w:color w:val="000000"/>
          <w:kern w:val="0"/>
        </w:rPr>
        <w:t xml:space="preserve"> </w:t>
      </w:r>
    </w:p>
    <w:p w:rsidR="00F95BFA" w:rsidRPr="00237E25" w:rsidRDefault="00F95BFA" w:rsidP="00766D71">
      <w:pPr>
        <w:spacing w:line="360" w:lineRule="auto"/>
        <w:ind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基本要求：掌握对产品的功能、形态、色彩、材料要素发散性思考。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cs="宋体"/>
          <w:kern w:val="0"/>
        </w:rPr>
      </w:pPr>
      <w:r w:rsidRPr="00237E25">
        <w:rPr>
          <w:rFonts w:ascii="宋体" w:hAnsi="宋体" w:cs="宋体" w:hint="eastAsia"/>
        </w:rPr>
        <w:t>重点：</w:t>
      </w:r>
      <w:r w:rsidRPr="00237E25">
        <w:rPr>
          <w:rFonts w:ascii="宋体" w:hAnsi="宋体" w:cs="宋体" w:hint="eastAsia"/>
          <w:kern w:val="0"/>
        </w:rPr>
        <w:t>产品形态和功能的发散性思维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难点：产品设计发散性思维最终提取为单一方向</w:t>
      </w:r>
    </w:p>
    <w:p w:rsidR="00F95BFA" w:rsidRPr="00237E25" w:rsidRDefault="00F95BFA" w:rsidP="006E52B7">
      <w:pPr>
        <w:widowControl/>
        <w:spacing w:line="360" w:lineRule="atLeast"/>
        <w:jc w:val="left"/>
        <w:rPr>
          <w:rFonts w:ascii="宋体" w:cs="宋体"/>
          <w:color w:val="000000"/>
          <w:kern w:val="0"/>
        </w:rPr>
      </w:pPr>
      <w:r w:rsidRPr="00237E25">
        <w:rPr>
          <w:rFonts w:ascii="宋体" w:hAnsi="宋体" w:cs="宋体" w:hint="eastAsia"/>
        </w:rPr>
        <w:t>第四章</w:t>
      </w:r>
      <w:r w:rsidRPr="00237E25">
        <w:rPr>
          <w:rFonts w:ascii="宋体" w:hAnsi="宋体" w:cs="宋体"/>
          <w:kern w:val="0"/>
        </w:rPr>
        <w:t xml:space="preserve">  </w:t>
      </w:r>
      <w:r w:rsidRPr="00237E25">
        <w:rPr>
          <w:rFonts w:ascii="宋体" w:hAnsi="宋体" w:cs="宋体" w:hint="eastAsia"/>
          <w:color w:val="000000"/>
          <w:kern w:val="0"/>
        </w:rPr>
        <w:t>突破固定模式的设计思维与方法</w:t>
      </w:r>
      <w:r w:rsidRPr="00237E25">
        <w:rPr>
          <w:rFonts w:ascii="宋体" w:hAnsi="宋体" w:cs="宋体"/>
          <w:color w:val="000000"/>
          <w:kern w:val="0"/>
        </w:rPr>
        <w:t>——</w:t>
      </w:r>
      <w:r w:rsidRPr="00237E25">
        <w:rPr>
          <w:rFonts w:ascii="宋体" w:hAnsi="宋体" w:cs="宋体" w:hint="eastAsia"/>
          <w:color w:val="000000"/>
          <w:kern w:val="0"/>
        </w:rPr>
        <w:t>日常用品设计</w:t>
      </w:r>
    </w:p>
    <w:p w:rsidR="00F95BFA" w:rsidRPr="00237E25" w:rsidRDefault="00F95BFA" w:rsidP="008D7A22">
      <w:pPr>
        <w:widowControl/>
        <w:autoSpaceDE w:val="0"/>
        <w:autoSpaceDN w:val="0"/>
        <w:adjustRightInd w:val="0"/>
        <w:ind w:leftChars="202" w:left="424"/>
        <w:jc w:val="left"/>
        <w:rPr>
          <w:rFonts w:ascii="宋体" w:cs="宋体"/>
          <w:kern w:val="0"/>
        </w:rPr>
      </w:pPr>
      <w:r w:rsidRPr="00237E25">
        <w:rPr>
          <w:rFonts w:ascii="宋体" w:hAnsi="宋体" w:cs="宋体" w:hint="eastAsia"/>
        </w:rPr>
        <w:t>基本要求：对传统</w:t>
      </w:r>
      <w:r w:rsidRPr="00237E25">
        <w:rPr>
          <w:rFonts w:ascii="宋体" w:hAnsi="宋体" w:cs="宋体" w:hint="eastAsia"/>
          <w:kern w:val="0"/>
        </w:rPr>
        <w:t>产品固有的尺度和比例，新色彩，材料和功能进行突破性探索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重点：针对产品功能的突破思维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难点：创新思维与传统使用方式的冲突和设计选择。</w:t>
      </w:r>
    </w:p>
    <w:p w:rsidR="00F95BFA" w:rsidRPr="00237E25" w:rsidRDefault="00F95BFA" w:rsidP="006E52B7">
      <w:pPr>
        <w:spacing w:line="360" w:lineRule="auto"/>
        <w:ind w:firstLine="420"/>
        <w:rPr>
          <w:rFonts w:ascii="宋体" w:cs="宋体"/>
          <w:color w:val="000000"/>
          <w:kern w:val="0"/>
        </w:rPr>
      </w:pPr>
      <w:r w:rsidRPr="00237E25">
        <w:rPr>
          <w:rFonts w:ascii="宋体" w:hAnsi="宋体" w:cs="宋体" w:hint="eastAsia"/>
        </w:rPr>
        <w:t>第五章</w:t>
      </w:r>
      <w:r w:rsidRPr="00237E25">
        <w:rPr>
          <w:rFonts w:ascii="宋体" w:hAnsi="宋体" w:cs="宋体"/>
        </w:rPr>
        <w:t xml:space="preserve">  </w:t>
      </w:r>
      <w:r w:rsidRPr="00237E25">
        <w:rPr>
          <w:rFonts w:ascii="宋体" w:hAnsi="宋体" w:cs="宋体" w:hint="eastAsia"/>
          <w:color w:val="000000"/>
          <w:kern w:val="0"/>
        </w:rPr>
        <w:t>寻找“标准”是设计思维的关键</w:t>
      </w:r>
      <w:r w:rsidRPr="00237E25">
        <w:rPr>
          <w:rFonts w:ascii="宋体" w:hAnsi="宋体" w:cs="宋体"/>
          <w:color w:val="000000"/>
          <w:kern w:val="0"/>
        </w:rPr>
        <w:t>——MUJI</w:t>
      </w:r>
      <w:r w:rsidRPr="00237E25">
        <w:rPr>
          <w:rFonts w:ascii="宋体" w:hAnsi="宋体" w:cs="宋体" w:hint="eastAsia"/>
          <w:color w:val="000000"/>
          <w:kern w:val="0"/>
        </w:rPr>
        <w:t>设计案例分析</w:t>
      </w:r>
    </w:p>
    <w:p w:rsidR="00F95BFA" w:rsidRPr="00237E25" w:rsidRDefault="00F95BFA" w:rsidP="006E52B7">
      <w:pPr>
        <w:spacing w:line="360" w:lineRule="auto"/>
        <w:ind w:firstLine="420"/>
        <w:rPr>
          <w:rFonts w:ascii="宋体" w:cs="宋体"/>
          <w:kern w:val="0"/>
        </w:rPr>
      </w:pPr>
      <w:r w:rsidRPr="00237E25">
        <w:rPr>
          <w:rFonts w:ascii="宋体" w:hAnsi="宋体" w:cs="宋体" w:hint="eastAsia"/>
        </w:rPr>
        <w:t>基本要求：对产品功能和形态</w:t>
      </w:r>
      <w:r w:rsidRPr="00237E25">
        <w:rPr>
          <w:rFonts w:ascii="宋体" w:hAnsi="宋体" w:cs="宋体" w:hint="eastAsia"/>
          <w:kern w:val="0"/>
        </w:rPr>
        <w:t>因素进行理性分析，基于科学数据的思维模式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重点：数字分析的完整性，多种因素对数据的影响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难点：感性设计与理性设计思维的冲突和选择</w:t>
      </w:r>
    </w:p>
    <w:p w:rsidR="00F95BFA" w:rsidRPr="00237E25" w:rsidRDefault="00F95BFA" w:rsidP="006E52B7">
      <w:pPr>
        <w:spacing w:line="360" w:lineRule="auto"/>
        <w:ind w:firstLine="420"/>
        <w:rPr>
          <w:rFonts w:ascii="宋体" w:cs="宋体"/>
          <w:color w:val="000000"/>
          <w:kern w:val="0"/>
        </w:rPr>
      </w:pPr>
      <w:r w:rsidRPr="00237E25">
        <w:rPr>
          <w:rFonts w:ascii="宋体" w:hAnsi="宋体" w:cs="宋体" w:hint="eastAsia"/>
        </w:rPr>
        <w:t>第六章</w:t>
      </w:r>
      <w:r w:rsidRPr="00237E25">
        <w:rPr>
          <w:rFonts w:ascii="宋体" w:hAnsi="宋体" w:cs="宋体" w:hint="eastAsia"/>
          <w:color w:val="000000"/>
          <w:kern w:val="0"/>
        </w:rPr>
        <w:t>设计诊断的思维与方法</w:t>
      </w:r>
      <w:r w:rsidRPr="00237E25">
        <w:rPr>
          <w:rFonts w:ascii="宋体" w:hAnsi="宋体" w:cs="宋体"/>
          <w:color w:val="000000"/>
          <w:kern w:val="0"/>
        </w:rPr>
        <w:t>——IDEO</w:t>
      </w:r>
      <w:r w:rsidRPr="00237E25">
        <w:rPr>
          <w:rFonts w:ascii="宋体" w:hAnsi="宋体" w:cs="宋体" w:hint="eastAsia"/>
          <w:color w:val="000000"/>
          <w:kern w:val="0"/>
        </w:rPr>
        <w:t>设计诊断案例分析</w:t>
      </w:r>
    </w:p>
    <w:p w:rsidR="00F95BFA" w:rsidRPr="00237E25" w:rsidRDefault="00F95BFA" w:rsidP="006E52B7">
      <w:pPr>
        <w:spacing w:line="360" w:lineRule="auto"/>
        <w:ind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基本要求：对现有设计概念进行审核和改进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重点：对产品功能因素的复核和改进</w:t>
      </w:r>
    </w:p>
    <w:p w:rsidR="00F95BFA" w:rsidRPr="00237E25" w:rsidRDefault="00F95BFA" w:rsidP="008D7A22">
      <w:pPr>
        <w:spacing w:line="360" w:lineRule="auto"/>
        <w:ind w:firstLineChars="200" w:firstLine="420"/>
        <w:rPr>
          <w:rFonts w:ascii="宋体" w:cs="宋体"/>
        </w:rPr>
      </w:pPr>
      <w:r w:rsidRPr="00237E25">
        <w:rPr>
          <w:rFonts w:ascii="宋体" w:hAnsi="宋体" w:cs="宋体" w:hint="eastAsia"/>
        </w:rPr>
        <w:t>难点：如何增加产品的附加值</w:t>
      </w:r>
    </w:p>
    <w:p w:rsidR="00F95BFA" w:rsidRPr="00A10939" w:rsidRDefault="00F95BFA" w:rsidP="00A10939">
      <w:pPr>
        <w:spacing w:line="360" w:lineRule="auto"/>
        <w:rPr>
          <w:rFonts w:ascii="宋体" w:cs="宋体"/>
        </w:rPr>
      </w:pPr>
    </w:p>
    <w:p w:rsidR="00F95BFA" w:rsidRPr="00585863" w:rsidRDefault="00F95BFA" w:rsidP="00D62D69">
      <w:pPr>
        <w:spacing w:line="360" w:lineRule="auto"/>
        <w:ind w:firstLineChars="200" w:firstLine="422"/>
        <w:rPr>
          <w:rFonts w:cs="Times New Roman"/>
          <w:b/>
          <w:bCs/>
          <w:lang w:val="en-GB"/>
        </w:rPr>
      </w:pPr>
      <w:r w:rsidRPr="00585863">
        <w:rPr>
          <w:rFonts w:cs="宋体" w:hint="eastAsia"/>
          <w:b/>
          <w:bCs/>
        </w:rPr>
        <w:t>五、</w:t>
      </w:r>
      <w:r w:rsidRPr="00585863">
        <w:rPr>
          <w:rFonts w:cs="宋体" w:hint="eastAsia"/>
          <w:b/>
          <w:bCs/>
          <w:lang w:val="en-GB"/>
        </w:rPr>
        <w:t>授课形式</w:t>
      </w:r>
    </w:p>
    <w:p w:rsidR="00F95BFA" w:rsidRPr="00C80DFA" w:rsidRDefault="00F95BFA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C80DFA">
        <w:rPr>
          <w:rFonts w:ascii="Times New Roman" w:hAnsi="Times New Roman" w:cs="Times New Roman"/>
        </w:rPr>
        <w:t xml:space="preserve">1. </w:t>
      </w:r>
      <w:r w:rsidRPr="00C80DFA">
        <w:rPr>
          <w:rFonts w:ascii="Times New Roman" w:cs="宋体" w:hint="eastAsia"/>
        </w:rPr>
        <w:t>课堂讲授：采用多媒体课件，并结合</w:t>
      </w:r>
      <w:r>
        <w:rPr>
          <w:rFonts w:ascii="Times New Roman" w:cs="宋体" w:hint="eastAsia"/>
        </w:rPr>
        <w:t>现实案例和产品</w:t>
      </w:r>
      <w:r w:rsidRPr="00C80DFA">
        <w:rPr>
          <w:rFonts w:ascii="Times New Roman" w:cs="宋体" w:hint="eastAsia"/>
        </w:rPr>
        <w:t>演示帮助学生更好地</w:t>
      </w:r>
      <w:r>
        <w:rPr>
          <w:rFonts w:ascii="Times New Roman" w:cs="宋体" w:hint="eastAsia"/>
        </w:rPr>
        <w:t>掌握产品设计思维</w:t>
      </w:r>
      <w:r w:rsidRPr="00C80DFA">
        <w:rPr>
          <w:rFonts w:ascii="Times New Roman" w:cs="宋体" w:hint="eastAsia"/>
        </w:rPr>
        <w:t>。</w:t>
      </w:r>
    </w:p>
    <w:p w:rsidR="00F95BFA" w:rsidRPr="00C80DFA" w:rsidRDefault="00F95BFA" w:rsidP="00923FB0">
      <w:pPr>
        <w:spacing w:line="360" w:lineRule="auto"/>
        <w:ind w:firstLine="435"/>
        <w:rPr>
          <w:rFonts w:ascii="Times New Roman" w:hAnsi="Times New Roman" w:cs="Times New Roman"/>
        </w:rPr>
      </w:pPr>
      <w:r w:rsidRPr="00C80DFA">
        <w:rPr>
          <w:rFonts w:ascii="Times New Roman" w:hAnsi="Times New Roman" w:cs="Times New Roman"/>
        </w:rPr>
        <w:t xml:space="preserve">2. </w:t>
      </w:r>
      <w:r w:rsidRPr="00C80DFA">
        <w:rPr>
          <w:rFonts w:ascii="Times New Roman" w:cs="宋体" w:hint="eastAsia"/>
        </w:rPr>
        <w:t>习题课与课堂讨论：针对课程的重点和难点内容，安排一定的习题课和课堂讨论环节，使学生更好地理解讲</w:t>
      </w:r>
      <w:r>
        <w:rPr>
          <w:rFonts w:ascii="Times New Roman" w:cs="宋体" w:hint="eastAsia"/>
        </w:rPr>
        <w:t>授</w:t>
      </w:r>
      <w:r w:rsidRPr="00C80DFA">
        <w:rPr>
          <w:rFonts w:ascii="Times New Roman" w:cs="宋体" w:hint="eastAsia"/>
        </w:rPr>
        <w:t>的内容。</w:t>
      </w:r>
    </w:p>
    <w:p w:rsidR="00F95BFA" w:rsidRDefault="00F95BFA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</w:p>
    <w:p w:rsidR="00F95BFA" w:rsidRDefault="00F95BFA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  <w:r w:rsidRPr="00585863">
        <w:rPr>
          <w:rFonts w:cs="宋体" w:hint="eastAsia"/>
          <w:b/>
          <w:bCs/>
          <w:lang w:val="en-GB"/>
        </w:rPr>
        <w:t>六、考核与成绩评定</w:t>
      </w:r>
    </w:p>
    <w:p w:rsidR="00F95BFA" w:rsidRPr="00C80DFA" w:rsidRDefault="00F95BFA" w:rsidP="005D3069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Times New Roman" w:cs="Times New Roman"/>
          <w:lang w:val="en-GB"/>
        </w:rPr>
        <w:t xml:space="preserve">1. </w:t>
      </w:r>
      <w:r>
        <w:rPr>
          <w:rFonts w:ascii="Times New Roman" w:hAnsi="Times New Roman" w:cs="宋体" w:hint="eastAsia"/>
          <w:lang w:val="en-GB"/>
        </w:rPr>
        <w:t>设计</w:t>
      </w:r>
      <w:r>
        <w:rPr>
          <w:rFonts w:ascii="Times New Roman" w:hAnsi="宋体" w:cs="宋体" w:hint="eastAsia"/>
          <w:lang w:val="en-GB"/>
        </w:rPr>
        <w:t>报告</w:t>
      </w:r>
      <w:r w:rsidRPr="00C80DFA">
        <w:rPr>
          <w:rFonts w:ascii="Times New Roman" w:hAnsi="宋体" w:cs="宋体" w:hint="eastAsia"/>
          <w:lang w:val="en-GB"/>
        </w:rPr>
        <w:t>：</w:t>
      </w:r>
      <w:r>
        <w:rPr>
          <w:rFonts w:ascii="Times New Roman" w:hAnsi="Times New Roman" w:cs="Times New Roman"/>
          <w:lang w:val="en-GB"/>
        </w:rPr>
        <w:t>7</w:t>
      </w:r>
      <w:r w:rsidRPr="00C80DFA">
        <w:rPr>
          <w:rFonts w:ascii="Times New Roman" w:hAnsi="Times New Roman" w:cs="Times New Roman"/>
          <w:lang w:val="en-GB"/>
        </w:rPr>
        <w:t>0%</w:t>
      </w:r>
    </w:p>
    <w:p w:rsidR="00F95BFA" w:rsidRPr="00C80DFA" w:rsidRDefault="00F95BFA" w:rsidP="005D3069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Times New Roman" w:cs="Times New Roman"/>
          <w:lang w:val="en-GB"/>
        </w:rPr>
        <w:t>2.</w:t>
      </w:r>
      <w:r w:rsidRPr="00C80DFA">
        <w:rPr>
          <w:rFonts w:ascii="Times New Roman" w:hAnsi="宋体" w:cs="宋体" w:hint="eastAsia"/>
          <w:lang w:val="en-GB"/>
        </w:rPr>
        <w:t>考勤与课堂参与表现：</w:t>
      </w:r>
      <w:r>
        <w:rPr>
          <w:rFonts w:ascii="Times New Roman" w:hAnsi="Times New Roman" w:cs="Times New Roman"/>
          <w:lang w:val="en-GB"/>
        </w:rPr>
        <w:t>3</w:t>
      </w:r>
      <w:r w:rsidRPr="00C80DFA">
        <w:rPr>
          <w:rFonts w:ascii="Times New Roman" w:hAnsi="Times New Roman" w:cs="Times New Roman"/>
          <w:lang w:val="en-GB"/>
        </w:rPr>
        <w:t>0%</w:t>
      </w:r>
    </w:p>
    <w:p w:rsidR="00F95BFA" w:rsidRPr="00C80DFA" w:rsidRDefault="00F95BFA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宋体" w:cs="宋体" w:hint="eastAsia"/>
          <w:lang w:val="en-GB"/>
        </w:rPr>
        <w:lastRenderedPageBreak/>
        <w:t>全勤得</w:t>
      </w:r>
      <w:r w:rsidRPr="00C80DFA">
        <w:rPr>
          <w:rFonts w:ascii="Times New Roman" w:hAnsi="Times New Roman" w:cs="Times New Roman"/>
          <w:lang w:val="en-GB"/>
        </w:rPr>
        <w:t>10</w:t>
      </w:r>
      <w:r w:rsidRPr="00C80DFA">
        <w:rPr>
          <w:rFonts w:ascii="Times New Roman" w:hAnsi="宋体" w:cs="宋体" w:hint="eastAsia"/>
          <w:lang w:val="en-GB"/>
        </w:rPr>
        <w:t>分；每缺一次扣</w:t>
      </w:r>
      <w:r w:rsidRPr="00C80DFA">
        <w:rPr>
          <w:rFonts w:ascii="Times New Roman" w:hAnsi="Times New Roman" w:cs="Times New Roman"/>
          <w:lang w:val="en-GB"/>
        </w:rPr>
        <w:t>2</w:t>
      </w:r>
      <w:r w:rsidRPr="00C80DFA">
        <w:rPr>
          <w:rFonts w:ascii="Times New Roman" w:hAnsi="宋体" w:cs="宋体" w:hint="eastAsia"/>
          <w:lang w:val="en-GB"/>
        </w:rPr>
        <w:t>分，直到扣完为止。</w:t>
      </w:r>
    </w:p>
    <w:p w:rsidR="00F95BFA" w:rsidRPr="006B3976" w:rsidRDefault="00F95BFA" w:rsidP="00D62D69">
      <w:pPr>
        <w:autoSpaceDE w:val="0"/>
        <w:autoSpaceDN w:val="0"/>
        <w:adjustRightInd w:val="0"/>
        <w:spacing w:line="440" w:lineRule="exact"/>
        <w:ind w:firstLineChars="350" w:firstLine="843"/>
        <w:jc w:val="left"/>
        <w:rPr>
          <w:rFonts w:ascii="宋体" w:cs="Times New Roman"/>
          <w:b/>
          <w:bCs/>
          <w:kern w:val="0"/>
          <w:sz w:val="24"/>
          <w:szCs w:val="24"/>
        </w:rPr>
      </w:pPr>
      <w:r w:rsidRPr="006B3976">
        <w:rPr>
          <w:rFonts w:ascii="宋体" w:hAnsi="宋体" w:cs="宋体" w:hint="eastAsia"/>
          <w:b/>
          <w:bCs/>
          <w:noProof/>
          <w:sz w:val="24"/>
          <w:szCs w:val="24"/>
        </w:rPr>
        <w:t>分数范围</w:t>
      </w:r>
    </w:p>
    <w:p w:rsidR="00F95BFA" w:rsidRPr="006B3976" w:rsidRDefault="00F95BFA" w:rsidP="00042295">
      <w:pPr>
        <w:autoSpaceDE w:val="0"/>
        <w:autoSpaceDN w:val="0"/>
        <w:adjustRightInd w:val="0"/>
        <w:spacing w:before="1" w:line="440" w:lineRule="exact"/>
        <w:jc w:val="left"/>
        <w:rPr>
          <w:rFonts w:ascii="宋体" w:cs="Times New Roman"/>
          <w:kern w:val="0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6"/>
        <w:gridCol w:w="902"/>
      </w:tblGrid>
      <w:tr w:rsidR="00F95BFA" w:rsidRPr="008D1CBF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:rsidR="00F95BFA" w:rsidRPr="008D1CBF" w:rsidRDefault="00F95BFA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分数范围</w:t>
            </w:r>
            <w:r w:rsidRPr="008D1CBF">
              <w:rPr>
                <w:rFonts w:ascii="宋体" w:hAnsi="宋体" w:cs="宋体"/>
                <w:b/>
                <w:bCs/>
                <w:spacing w:val="16"/>
                <w:kern w:val="0"/>
                <w:sz w:val="24"/>
                <w:szCs w:val="24"/>
              </w:rPr>
              <w:t xml:space="preserve"> </w:t>
            </w:r>
            <w:r w:rsidRPr="008D1CBF">
              <w:rPr>
                <w:rFonts w:ascii="宋体" w:hAnsi="宋体" w:cs="宋体"/>
                <w:b/>
                <w:bCs/>
                <w:w w:val="102"/>
                <w:kern w:val="0"/>
                <w:sz w:val="24"/>
                <w:szCs w:val="24"/>
              </w:rPr>
              <w:t>(</w:t>
            </w:r>
            <w:r w:rsidRPr="008D1CBF">
              <w:rPr>
                <w:rFonts w:ascii="宋体" w:hAnsi="宋体" w:cs="宋体"/>
                <w:b/>
                <w:bCs/>
                <w:spacing w:val="5"/>
                <w:w w:val="102"/>
                <w:kern w:val="0"/>
                <w:sz w:val="24"/>
                <w:szCs w:val="24"/>
              </w:rPr>
              <w:t>%</w:t>
            </w:r>
            <w:r w:rsidRPr="008D1CBF">
              <w:rPr>
                <w:rFonts w:ascii="宋体" w:hAnsi="宋体" w:cs="宋体"/>
                <w:b/>
                <w:bCs/>
                <w:w w:val="102"/>
                <w:kern w:val="0"/>
                <w:sz w:val="24"/>
                <w:szCs w:val="24"/>
              </w:rPr>
              <w:t>)</w:t>
            </w:r>
          </w:p>
        </w:tc>
      </w:tr>
      <w:tr w:rsidR="00F95BFA" w:rsidRPr="008D1CBF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95BFA" w:rsidRPr="008D1CBF" w:rsidRDefault="00F95BFA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100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BFA" w:rsidRPr="008D1CBF" w:rsidRDefault="00F95BFA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spacing w:val="2"/>
                <w:w w:val="102"/>
                <w:kern w:val="0"/>
                <w:sz w:val="24"/>
                <w:szCs w:val="24"/>
              </w:rPr>
              <w:t>优</w:t>
            </w:r>
          </w:p>
        </w:tc>
      </w:tr>
      <w:tr w:rsidR="00F95BFA" w:rsidRPr="008D1CB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95BFA" w:rsidRPr="008D1CBF" w:rsidRDefault="00F95BFA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80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BFA" w:rsidRPr="008D1CBF" w:rsidRDefault="00F95BFA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2"/>
                <w:kern w:val="0"/>
                <w:sz w:val="24"/>
                <w:szCs w:val="24"/>
              </w:rPr>
              <w:t>良</w:t>
            </w:r>
          </w:p>
        </w:tc>
      </w:tr>
      <w:tr w:rsidR="00F95BFA" w:rsidRPr="008D1CB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95BFA" w:rsidRPr="008D1CBF" w:rsidRDefault="00F95BFA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70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BFA" w:rsidRPr="008D1CBF" w:rsidRDefault="00F95BFA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spacing w:val="-2"/>
                <w:w w:val="102"/>
                <w:kern w:val="0"/>
                <w:sz w:val="24"/>
                <w:szCs w:val="24"/>
              </w:rPr>
              <w:t>中</w:t>
            </w:r>
          </w:p>
        </w:tc>
      </w:tr>
      <w:tr w:rsidR="00F95BFA" w:rsidRPr="008D1CB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95BFA" w:rsidRPr="008D1CBF" w:rsidRDefault="00F95BFA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60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BFA" w:rsidRPr="008D1CBF" w:rsidRDefault="00F95BFA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3"/>
                <w:kern w:val="0"/>
                <w:sz w:val="24"/>
                <w:szCs w:val="24"/>
              </w:rPr>
              <w:t>及格</w:t>
            </w:r>
          </w:p>
        </w:tc>
      </w:tr>
      <w:tr w:rsidR="00F95BFA" w:rsidRPr="008D1CB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95BFA" w:rsidRPr="008D1CBF" w:rsidRDefault="00F95BFA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  <w:r w:rsidRPr="008D1CBF">
              <w:rPr>
                <w:rFonts w:ascii="宋体" w:hAnsi="宋体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BFA" w:rsidRPr="008D1CBF" w:rsidRDefault="00F95BFA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3"/>
                <w:kern w:val="0"/>
                <w:sz w:val="24"/>
                <w:szCs w:val="24"/>
              </w:rPr>
              <w:t>不及格</w:t>
            </w:r>
          </w:p>
        </w:tc>
      </w:tr>
    </w:tbl>
    <w:p w:rsidR="00F95BFA" w:rsidRDefault="00F95BFA" w:rsidP="00042295">
      <w:pPr>
        <w:spacing w:line="360" w:lineRule="auto"/>
        <w:rPr>
          <w:rFonts w:cs="Times New Roman"/>
          <w:b/>
          <w:bCs/>
          <w:lang w:val="en-GB"/>
        </w:rPr>
      </w:pPr>
    </w:p>
    <w:p w:rsidR="00F95BFA" w:rsidRDefault="00F95BFA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  <w:r>
        <w:rPr>
          <w:rFonts w:cs="宋体" w:hint="eastAsia"/>
          <w:b/>
          <w:bCs/>
          <w:lang w:val="en-GB"/>
        </w:rPr>
        <w:t>七、教材及参考资料</w:t>
      </w:r>
    </w:p>
    <w:p w:rsidR="00F95BFA" w:rsidRPr="0072262A" w:rsidRDefault="00F95BFA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72262A">
        <w:rPr>
          <w:rFonts w:ascii="Times New Roman" w:hAnsi="宋体" w:cs="宋体" w:hint="eastAsia"/>
        </w:rPr>
        <w:t>使用教材：</w:t>
      </w:r>
    </w:p>
    <w:p w:rsidR="00F95BFA" w:rsidRPr="00384DBE" w:rsidRDefault="00F95BFA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384DBE">
        <w:rPr>
          <w:rFonts w:ascii="Times New Roman" w:hAnsi="宋体" w:cs="宋体" w:hint="eastAsia"/>
        </w:rPr>
        <w:t>《</w:t>
      </w:r>
      <w:r>
        <w:rPr>
          <w:rFonts w:ascii="Times New Roman" w:hAnsi="宋体" w:cs="宋体" w:hint="eastAsia"/>
        </w:rPr>
        <w:t>现代设计思维</w:t>
      </w:r>
      <w:r w:rsidRPr="00384DBE">
        <w:rPr>
          <w:rFonts w:ascii="Times New Roman" w:hAnsi="宋体" w:cs="宋体" w:hint="eastAsia"/>
        </w:rPr>
        <w:t>》，第</w:t>
      </w:r>
      <w:r w:rsidRPr="00384DBE">
        <w:rPr>
          <w:rFonts w:ascii="Times New Roman" w:hAnsi="Times New Roman" w:cs="Times New Roman"/>
        </w:rPr>
        <w:t>2</w:t>
      </w:r>
      <w:r w:rsidRPr="00384DBE">
        <w:rPr>
          <w:rFonts w:ascii="Times New Roman" w:hAnsi="宋体" w:cs="宋体" w:hint="eastAsia"/>
        </w:rPr>
        <w:t>版，</w:t>
      </w:r>
      <w:r>
        <w:rPr>
          <w:rFonts w:ascii="Times New Roman" w:hAnsi="宋体" w:cs="宋体" w:hint="eastAsia"/>
        </w:rPr>
        <w:t>徐近主编，上海文艺出版社</w:t>
      </w:r>
      <w:r w:rsidRPr="00384DBE">
        <w:rPr>
          <w:rFonts w:ascii="Times New Roman" w:hAnsi="宋体" w:cs="宋体" w:hint="eastAsia"/>
        </w:rPr>
        <w:t>，</w:t>
      </w:r>
      <w:r w:rsidRPr="00384DB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08</w:t>
      </w:r>
      <w:r w:rsidRPr="00384DBE">
        <w:rPr>
          <w:rFonts w:ascii="Times New Roman" w:hAnsi="Times New Roman" w:cs="Times New Roman"/>
        </w:rPr>
        <w:t>.</w:t>
      </w:r>
    </w:p>
    <w:p w:rsidR="00F95BFA" w:rsidRPr="0072262A" w:rsidRDefault="00F95BFA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72262A">
        <w:rPr>
          <w:rFonts w:ascii="Times New Roman" w:hAnsi="宋体" w:cs="宋体" w:hint="eastAsia"/>
        </w:rPr>
        <w:t>主要参考资料</w:t>
      </w:r>
      <w:r>
        <w:rPr>
          <w:rFonts w:ascii="Times New Roman" w:hAnsi="宋体" w:cs="宋体" w:hint="eastAsia"/>
        </w:rPr>
        <w:t>：</w:t>
      </w:r>
    </w:p>
    <w:p w:rsidR="00F95BFA" w:rsidRPr="00384DBE" w:rsidRDefault="00F95BFA" w:rsidP="004051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1</w:t>
      </w:r>
      <w:r w:rsidRPr="00384DBE">
        <w:rPr>
          <w:rFonts w:ascii="Times New Roman" w:hAnsi="宋体" w:cs="宋体" w:hint="eastAsia"/>
        </w:rPr>
        <w:t>．《</w:t>
      </w:r>
      <w:r w:rsidRPr="00B00284">
        <w:rPr>
          <w:rFonts w:ascii="宋体" w:hAnsi="宋体" w:cs="宋体" w:hint="eastAsia"/>
          <w:kern w:val="0"/>
        </w:rPr>
        <w:t>设计思维：整合创新、用户体验与品牌价值</w:t>
      </w:r>
      <w:r w:rsidRPr="00B00284">
        <w:rPr>
          <w:rFonts w:ascii="宋体" w:hAnsi="宋体" w:cs="宋体"/>
          <w:kern w:val="0"/>
        </w:rPr>
        <w:t>(</w:t>
      </w:r>
      <w:r w:rsidRPr="00B00284">
        <w:rPr>
          <w:rFonts w:ascii="宋体" w:hAnsi="宋体" w:cs="宋体" w:hint="eastAsia"/>
          <w:kern w:val="0"/>
        </w:rPr>
        <w:t>每位设计师、企业管理者必备的设计深读书</w:t>
      </w:r>
      <w:r w:rsidRPr="00B00284">
        <w:rPr>
          <w:rFonts w:ascii="宋体" w:hAnsi="宋体" w:cs="宋体"/>
          <w:kern w:val="0"/>
        </w:rPr>
        <w:t>)</w:t>
      </w:r>
      <w:r w:rsidRPr="00384DBE">
        <w:rPr>
          <w:rFonts w:ascii="Times New Roman" w:hAnsi="宋体" w:cs="宋体" w:hint="eastAsia"/>
        </w:rPr>
        <w:t>》，</w:t>
      </w:r>
      <w:r w:rsidRPr="00B00284">
        <w:rPr>
          <w:rFonts w:ascii="微软雅黑" w:eastAsia="微软雅黑" w:cs="微软雅黑"/>
          <w:kern w:val="0"/>
        </w:rPr>
        <w:t>Thomas Lockwood</w:t>
      </w:r>
      <w:r w:rsidRPr="00384DBE">
        <w:rPr>
          <w:rFonts w:ascii="Times New Roman" w:hAnsi="宋体" w:cs="宋体" w:hint="eastAsia"/>
        </w:rPr>
        <w:t>主编，高等教育出版社，</w:t>
      </w:r>
      <w:r w:rsidRPr="00384DBE">
        <w:rPr>
          <w:rFonts w:ascii="Times New Roman" w:hAnsi="Times New Roman" w:cs="Times New Roman"/>
        </w:rPr>
        <w:t>2006.</w:t>
      </w:r>
    </w:p>
    <w:p w:rsidR="00F95BFA" w:rsidRPr="00384DBE" w:rsidRDefault="00F95BFA" w:rsidP="004051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2</w:t>
      </w:r>
      <w:r w:rsidRPr="00384DBE">
        <w:rPr>
          <w:rFonts w:ascii="Times New Roman" w:hAnsi="宋体" w:cs="宋体" w:hint="eastAsia"/>
        </w:rPr>
        <w:t>．《</w:t>
      </w:r>
      <w:r>
        <w:rPr>
          <w:rFonts w:ascii="Times New Roman" w:hAnsi="宋体" w:cs="宋体" w:hint="eastAsia"/>
        </w:rPr>
        <w:t>现代设计思维与表现</w:t>
      </w:r>
      <w:r w:rsidRPr="00384DBE">
        <w:rPr>
          <w:rFonts w:ascii="Times New Roman" w:hAnsi="宋体" w:cs="宋体" w:hint="eastAsia"/>
        </w:rPr>
        <w:t>》，</w:t>
      </w:r>
      <w:r>
        <w:rPr>
          <w:rFonts w:ascii="Times New Roman" w:hAnsi="宋体" w:cs="宋体" w:hint="eastAsia"/>
        </w:rPr>
        <w:t>徐冰</w:t>
      </w:r>
      <w:r w:rsidRPr="00384DBE">
        <w:rPr>
          <w:rFonts w:ascii="Times New Roman" w:hAnsi="宋体" w:cs="宋体" w:hint="eastAsia"/>
        </w:rPr>
        <w:t>主编，</w:t>
      </w:r>
      <w:r>
        <w:rPr>
          <w:rFonts w:ascii="Times New Roman" w:hAnsi="宋体" w:cs="宋体" w:hint="eastAsia"/>
        </w:rPr>
        <w:t>安徽美术</w:t>
      </w:r>
      <w:r w:rsidRPr="00384DBE">
        <w:rPr>
          <w:rFonts w:ascii="Times New Roman" w:hAnsi="宋体" w:cs="宋体" w:hint="eastAsia"/>
        </w:rPr>
        <w:t>出版社，</w:t>
      </w:r>
      <w:r>
        <w:rPr>
          <w:rFonts w:ascii="Times New Roman" w:hAnsi="Times New Roman" w:cs="Times New Roman"/>
        </w:rPr>
        <w:t>2012</w:t>
      </w:r>
    </w:p>
    <w:p w:rsidR="00F95BFA" w:rsidRPr="00AA506B" w:rsidRDefault="00F95BFA" w:rsidP="00AA506B">
      <w:pPr>
        <w:spacing w:line="360" w:lineRule="auto"/>
        <w:rPr>
          <w:rFonts w:ascii="宋体" w:cs="宋体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3</w:t>
      </w:r>
      <w:r w:rsidRPr="00AA506B">
        <w:rPr>
          <w:rFonts w:ascii="Times New Roman" w:hAnsi="宋体" w:cs="宋体" w:hint="eastAsia"/>
        </w:rPr>
        <w:t>．</w:t>
      </w:r>
      <w:r w:rsidRPr="00AA506B">
        <w:rPr>
          <w:rFonts w:ascii="宋体" w:hAnsi="宋体" w:cs="宋体" w:hint="eastAsia"/>
        </w:rPr>
        <w:t>《</w:t>
      </w:r>
      <w:r>
        <w:rPr>
          <w:rFonts w:ascii="宋体" w:hAnsi="宋体" w:cs="宋体" w:hint="eastAsia"/>
          <w:kern w:val="0"/>
        </w:rPr>
        <w:t>起点：设计创意思维与表现</w:t>
      </w:r>
      <w:r w:rsidRPr="00AA506B">
        <w:rPr>
          <w:rFonts w:ascii="宋体" w:hAnsi="宋体" w:cs="宋体" w:hint="eastAsia"/>
        </w:rPr>
        <w:t>》，</w:t>
      </w:r>
      <w:hyperlink r:id="rId9" w:history="1">
        <w:r>
          <w:rPr>
            <w:rFonts w:ascii="宋体" w:hAnsi="宋体" w:cs="宋体" w:hint="eastAsia"/>
            <w:kern w:val="0"/>
          </w:rPr>
          <w:t>张晓东</w:t>
        </w:r>
      </w:hyperlink>
      <w:r w:rsidRPr="00AA506B">
        <w:rPr>
          <w:rFonts w:ascii="宋体" w:hAnsi="宋体" w:cs="宋体" w:hint="eastAsia"/>
        </w:rPr>
        <w:t>主编，</w:t>
      </w:r>
      <w:r>
        <w:rPr>
          <w:rFonts w:ascii="宋体" w:hAnsi="宋体" w:cs="宋体" w:hint="eastAsia"/>
        </w:rPr>
        <w:t>陕西美术</w:t>
      </w:r>
      <w:r w:rsidRPr="00AA506B">
        <w:rPr>
          <w:rFonts w:ascii="宋体" w:hAnsi="宋体" w:cs="宋体" w:hint="eastAsia"/>
        </w:rPr>
        <w:t>出版社，</w:t>
      </w:r>
      <w:r w:rsidRPr="00AA506B">
        <w:rPr>
          <w:rFonts w:ascii="宋体" w:hAnsi="宋体" w:cs="宋体"/>
        </w:rPr>
        <w:t>201</w:t>
      </w:r>
      <w:r>
        <w:rPr>
          <w:rFonts w:ascii="宋体" w:hAnsi="宋体" w:cs="宋体"/>
        </w:rPr>
        <w:t>1</w:t>
      </w:r>
    </w:p>
    <w:p w:rsidR="00F95BFA" w:rsidRPr="00AA506B" w:rsidRDefault="00F95BFA" w:rsidP="00AA506B">
      <w:pPr>
        <w:tabs>
          <w:tab w:val="left" w:pos="426"/>
        </w:tabs>
        <w:spacing w:line="360" w:lineRule="auto"/>
        <w:rPr>
          <w:rFonts w:ascii="宋体" w:hAnsi="宋体" w:cs="宋体"/>
        </w:rPr>
      </w:pPr>
      <w:r w:rsidRPr="00AA506B">
        <w:rPr>
          <w:rFonts w:ascii="宋体" w:hAnsi="宋体" w:cs="宋体"/>
        </w:rPr>
        <w:t xml:space="preserve">    4</w:t>
      </w:r>
      <w:r w:rsidRPr="00AA506B">
        <w:rPr>
          <w:rFonts w:ascii="宋体" w:hAnsi="宋体" w:cs="宋体" w:hint="eastAsia"/>
        </w:rPr>
        <w:t>．《</w:t>
      </w:r>
      <w:r w:rsidRPr="00AA506B">
        <w:rPr>
          <w:rFonts w:ascii="宋体" w:hAnsi="宋体" w:cs="宋体" w:hint="eastAsia"/>
          <w:kern w:val="0"/>
        </w:rPr>
        <w:t>百年工业设计集萃：</w:t>
      </w:r>
      <w:r w:rsidRPr="00AA506B">
        <w:rPr>
          <w:rFonts w:ascii="宋体" w:hAnsi="宋体" w:cs="宋体"/>
          <w:kern w:val="0"/>
        </w:rPr>
        <w:t xml:space="preserve">20 </w:t>
      </w:r>
      <w:r w:rsidRPr="00AA506B">
        <w:rPr>
          <w:rFonts w:ascii="宋体" w:hAnsi="宋体" w:cs="宋体" w:hint="eastAsia"/>
          <w:kern w:val="0"/>
        </w:rPr>
        <w:t>世纪经典创新设计作品</w:t>
      </w:r>
      <w:r w:rsidRPr="00AA506B">
        <w:rPr>
          <w:rFonts w:ascii="宋体" w:hAnsi="宋体" w:cs="宋体" w:hint="eastAsia"/>
        </w:rPr>
        <w:t>》，</w:t>
      </w:r>
      <w:r w:rsidRPr="00AA506B">
        <w:rPr>
          <w:rFonts w:ascii="宋体" w:hAnsi="宋体" w:cs="宋体" w:hint="eastAsia"/>
          <w:kern w:val="0"/>
        </w:rPr>
        <w:t>拜厄斯</w:t>
      </w:r>
      <w:r w:rsidRPr="00AA506B">
        <w:rPr>
          <w:rFonts w:ascii="宋体" w:hAnsi="宋体" w:cs="宋体" w:hint="eastAsia"/>
        </w:rPr>
        <w:t>主编，中国纺织出版社，</w:t>
      </w:r>
      <w:r w:rsidRPr="00AA506B">
        <w:rPr>
          <w:rFonts w:ascii="宋体" w:hAnsi="宋体" w:cs="宋体"/>
        </w:rPr>
        <w:t>2012.</w:t>
      </w:r>
    </w:p>
    <w:p w:rsidR="00F95BFA" w:rsidRDefault="00F95BFA" w:rsidP="00F023DB">
      <w:pPr>
        <w:spacing w:line="360" w:lineRule="auto"/>
        <w:rPr>
          <w:rFonts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F95BFA" w:rsidRPr="005C27F1" w:rsidRDefault="00F95BFA" w:rsidP="00D62D69">
      <w:pPr>
        <w:spacing w:line="360" w:lineRule="auto"/>
        <w:ind w:firstLineChars="196" w:firstLine="413"/>
        <w:rPr>
          <w:rFonts w:cs="Times New Roman"/>
          <w:b/>
          <w:bCs/>
          <w:color w:val="FF0000"/>
        </w:rPr>
      </w:pPr>
      <w:r w:rsidRPr="00585863">
        <w:rPr>
          <w:rFonts w:cs="宋体" w:hint="eastAsia"/>
          <w:b/>
          <w:bCs/>
        </w:rPr>
        <w:t>八</w:t>
      </w:r>
      <w:r w:rsidRPr="008D7A22">
        <w:rPr>
          <w:rFonts w:cs="宋体" w:hint="eastAsia"/>
          <w:b/>
          <w:bCs/>
        </w:rPr>
        <w:t>、</w:t>
      </w:r>
      <w:r w:rsidR="008D7A22" w:rsidRPr="008D7A22">
        <w:rPr>
          <w:rFonts w:cs="宋体" w:hint="eastAsia"/>
          <w:b/>
          <w:bCs/>
        </w:rPr>
        <w:t>课程实施计划</w:t>
      </w:r>
    </w:p>
    <w:p w:rsidR="00F95BFA" w:rsidRDefault="00F95BFA" w:rsidP="008D7A22">
      <w:pPr>
        <w:pStyle w:val="11"/>
        <w:spacing w:line="360" w:lineRule="auto"/>
        <w:ind w:firstLine="480"/>
        <w:rPr>
          <w:rFonts w:cs="Times New Roman"/>
          <w:sz w:val="24"/>
          <w:szCs w:val="24"/>
        </w:rPr>
      </w:pP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969"/>
        <w:gridCol w:w="2410"/>
        <w:gridCol w:w="1701"/>
      </w:tblGrid>
      <w:tr w:rsidR="00F95BFA" w:rsidRPr="008D1CBF">
        <w:tc>
          <w:tcPr>
            <w:tcW w:w="959" w:type="dxa"/>
          </w:tcPr>
          <w:p w:rsidR="00F95BFA" w:rsidRPr="008D1CBF" w:rsidRDefault="00F95BFA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教学</w:t>
            </w:r>
          </w:p>
          <w:p w:rsidR="00F95BFA" w:rsidRPr="008D1CBF" w:rsidRDefault="00F95BFA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:rsidR="00F95BFA" w:rsidRPr="008D1CBF" w:rsidRDefault="00F95BFA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:rsidR="00F95BFA" w:rsidRPr="008D1CBF" w:rsidRDefault="00F95BFA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:rsidR="00F95BFA" w:rsidRPr="008D1CBF" w:rsidRDefault="00F95BFA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课外学习要求</w:t>
            </w:r>
          </w:p>
        </w:tc>
      </w:tr>
      <w:tr w:rsidR="00F95BFA" w:rsidRPr="008D1CBF">
        <w:tc>
          <w:tcPr>
            <w:tcW w:w="959" w:type="dxa"/>
          </w:tcPr>
          <w:p w:rsidR="00F95BFA" w:rsidRPr="008D1CBF" w:rsidRDefault="00F95BFA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95BFA" w:rsidRPr="001878E9" w:rsidRDefault="00F95BFA" w:rsidP="00B00284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良好设计思维的形成</w:t>
            </w:r>
          </w:p>
        </w:tc>
        <w:tc>
          <w:tcPr>
            <w:tcW w:w="2410" w:type="dxa"/>
          </w:tcPr>
          <w:p w:rsidR="00F95BFA" w:rsidRPr="008D1CBF" w:rsidRDefault="00F95BF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1701" w:type="dxa"/>
          </w:tcPr>
          <w:p w:rsidR="00F95BFA" w:rsidRPr="008D1CBF" w:rsidRDefault="00F95BF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95BFA" w:rsidRPr="008D1CBF">
        <w:tc>
          <w:tcPr>
            <w:tcW w:w="959" w:type="dxa"/>
          </w:tcPr>
          <w:p w:rsidR="00F95BFA" w:rsidRPr="008D1CBF" w:rsidRDefault="00F95BFA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95BFA" w:rsidRPr="001878E9" w:rsidRDefault="00F95BFA" w:rsidP="00B0028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逆反的设计思维与方法</w:t>
            </w:r>
          </w:p>
        </w:tc>
        <w:tc>
          <w:tcPr>
            <w:tcW w:w="2410" w:type="dxa"/>
          </w:tcPr>
          <w:p w:rsidR="00F95BFA" w:rsidRPr="008D1CBF" w:rsidRDefault="00F95BF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1701" w:type="dxa"/>
          </w:tcPr>
          <w:p w:rsidR="00F95BFA" w:rsidRPr="008D1CBF" w:rsidRDefault="00F95BFA" w:rsidP="00F023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用逆反设计思维方式提交</w:t>
            </w: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到</w:t>
            </w:r>
            <w:r>
              <w:rPr>
                <w:sz w:val="24"/>
                <w:szCs w:val="24"/>
              </w:rPr>
              <w:t>3</w:t>
            </w:r>
            <w:r>
              <w:rPr>
                <w:rFonts w:cs="宋体" w:hint="eastAsia"/>
                <w:sz w:val="24"/>
                <w:szCs w:val="24"/>
              </w:rPr>
              <w:t>个设计</w:t>
            </w:r>
          </w:p>
        </w:tc>
      </w:tr>
      <w:tr w:rsidR="00F95BFA" w:rsidRPr="008D1CBF">
        <w:tc>
          <w:tcPr>
            <w:tcW w:w="959" w:type="dxa"/>
          </w:tcPr>
          <w:p w:rsidR="00F95BFA" w:rsidRPr="008D1CBF" w:rsidRDefault="00F95BFA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95BFA" w:rsidRPr="001878E9" w:rsidRDefault="00F95BFA" w:rsidP="00B00284">
            <w:pPr>
              <w:spacing w:line="400" w:lineRule="exact"/>
              <w:ind w:right="-357"/>
              <w:jc w:val="left"/>
              <w:rPr>
                <w:rFonts w:cs="Times New Roman"/>
                <w:sz w:val="24"/>
                <w:szCs w:val="24"/>
              </w:rPr>
            </w:pP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发散的设计思维与方法</w:t>
            </w:r>
          </w:p>
        </w:tc>
        <w:tc>
          <w:tcPr>
            <w:tcW w:w="2410" w:type="dxa"/>
          </w:tcPr>
          <w:p w:rsidR="00F95BFA" w:rsidRPr="008D1CBF" w:rsidRDefault="00F95BF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1701" w:type="dxa"/>
          </w:tcPr>
          <w:p w:rsidR="00F95BFA" w:rsidRPr="008D1CBF" w:rsidRDefault="00F95BFA" w:rsidP="00F023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用发散设计思维方式提交</w:t>
            </w: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到</w:t>
            </w:r>
            <w:r>
              <w:rPr>
                <w:sz w:val="24"/>
                <w:szCs w:val="24"/>
              </w:rPr>
              <w:t>3</w:t>
            </w:r>
            <w:r>
              <w:rPr>
                <w:rFonts w:cs="宋体" w:hint="eastAsia"/>
                <w:sz w:val="24"/>
                <w:szCs w:val="24"/>
              </w:rPr>
              <w:t>个设计</w:t>
            </w:r>
          </w:p>
        </w:tc>
      </w:tr>
      <w:tr w:rsidR="00F95BFA" w:rsidRPr="008D1CBF">
        <w:tc>
          <w:tcPr>
            <w:tcW w:w="959" w:type="dxa"/>
          </w:tcPr>
          <w:p w:rsidR="00F95BFA" w:rsidRPr="008D1CBF" w:rsidRDefault="00F95BFA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F95BFA" w:rsidRPr="001878E9" w:rsidRDefault="00F95BFA" w:rsidP="00B0028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突破固定模式的设计思维与方法</w:t>
            </w:r>
          </w:p>
        </w:tc>
        <w:tc>
          <w:tcPr>
            <w:tcW w:w="2410" w:type="dxa"/>
          </w:tcPr>
          <w:p w:rsidR="00F95BFA" w:rsidRPr="008D1CBF" w:rsidRDefault="00F95BF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1701" w:type="dxa"/>
          </w:tcPr>
          <w:p w:rsidR="00F95BFA" w:rsidRPr="008D1CBF" w:rsidRDefault="00F95BF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突破固定思维模式提交</w:t>
            </w: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到</w:t>
            </w:r>
            <w:r>
              <w:rPr>
                <w:sz w:val="24"/>
                <w:szCs w:val="24"/>
              </w:rPr>
              <w:t>3</w:t>
            </w:r>
            <w:r>
              <w:rPr>
                <w:rFonts w:cs="宋体" w:hint="eastAsia"/>
                <w:sz w:val="24"/>
                <w:szCs w:val="24"/>
              </w:rPr>
              <w:t>个设计</w:t>
            </w:r>
          </w:p>
        </w:tc>
      </w:tr>
      <w:tr w:rsidR="00F95BFA" w:rsidRPr="008D1CBF">
        <w:tc>
          <w:tcPr>
            <w:tcW w:w="959" w:type="dxa"/>
          </w:tcPr>
          <w:p w:rsidR="00F95BFA" w:rsidRPr="008D1CBF" w:rsidRDefault="00F95BFA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F95BFA" w:rsidRPr="001878E9" w:rsidRDefault="00F95BFA" w:rsidP="00B0028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1878E9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878E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寻找不同点</w:t>
            </w:r>
            <w:r w:rsidRPr="001878E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的思维训练</w:t>
            </w:r>
          </w:p>
        </w:tc>
        <w:tc>
          <w:tcPr>
            <w:tcW w:w="2410" w:type="dxa"/>
          </w:tcPr>
          <w:p w:rsidR="00F95BFA" w:rsidRPr="008D1CBF" w:rsidRDefault="00F95BF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1701" w:type="dxa"/>
          </w:tcPr>
          <w:p w:rsidR="00F95BFA" w:rsidRPr="008D1CBF" w:rsidRDefault="00F95BFA" w:rsidP="00F023D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通过寻找不同点，提交</w:t>
            </w: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到</w:t>
            </w:r>
            <w:r>
              <w:rPr>
                <w:sz w:val="24"/>
                <w:szCs w:val="24"/>
              </w:rPr>
              <w:t>3</w:t>
            </w:r>
            <w:r>
              <w:rPr>
                <w:rFonts w:cs="宋体" w:hint="eastAsia"/>
                <w:sz w:val="24"/>
                <w:szCs w:val="24"/>
              </w:rPr>
              <w:t>个设计</w:t>
            </w:r>
          </w:p>
        </w:tc>
      </w:tr>
      <w:tr w:rsidR="00F95BFA" w:rsidRPr="008D1CBF">
        <w:tc>
          <w:tcPr>
            <w:tcW w:w="959" w:type="dxa"/>
          </w:tcPr>
          <w:p w:rsidR="00F95BFA" w:rsidRPr="008D1CBF" w:rsidRDefault="00F95BFA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F95BFA" w:rsidRPr="001878E9" w:rsidRDefault="00F95BFA" w:rsidP="00B0028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头脑风暴的设计思维与方法</w:t>
            </w:r>
          </w:p>
        </w:tc>
        <w:tc>
          <w:tcPr>
            <w:tcW w:w="2410" w:type="dxa"/>
          </w:tcPr>
          <w:p w:rsidR="00F95BFA" w:rsidRPr="008D1CBF" w:rsidRDefault="00F95BF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1701" w:type="dxa"/>
          </w:tcPr>
          <w:p w:rsidR="00F95BFA" w:rsidRPr="008D1CBF" w:rsidRDefault="00F95BF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通过头脑风暴，提交</w:t>
            </w:r>
            <w:r>
              <w:rPr>
                <w:sz w:val="24"/>
                <w:szCs w:val="24"/>
              </w:rPr>
              <w:t>20</w:t>
            </w:r>
            <w:r>
              <w:rPr>
                <w:rFonts w:cs="宋体" w:hint="eastAsia"/>
                <w:sz w:val="24"/>
                <w:szCs w:val="24"/>
              </w:rPr>
              <w:t>个以上设计概念</w:t>
            </w:r>
          </w:p>
        </w:tc>
      </w:tr>
      <w:tr w:rsidR="00F95BFA" w:rsidRPr="008D1CBF">
        <w:tc>
          <w:tcPr>
            <w:tcW w:w="959" w:type="dxa"/>
          </w:tcPr>
          <w:p w:rsidR="00F95BFA" w:rsidRPr="008D1CBF" w:rsidRDefault="00F95BFA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F95BFA" w:rsidRPr="001878E9" w:rsidRDefault="00F95BFA" w:rsidP="00B0028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1878E9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联想与联系的设计思维与方法</w:t>
            </w:r>
          </w:p>
        </w:tc>
        <w:tc>
          <w:tcPr>
            <w:tcW w:w="2410" w:type="dxa"/>
          </w:tcPr>
          <w:p w:rsidR="00F95BFA" w:rsidRPr="008D1CBF" w:rsidRDefault="00F95BF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1701" w:type="dxa"/>
          </w:tcPr>
          <w:p w:rsidR="00F95BFA" w:rsidRPr="008D1CBF" w:rsidRDefault="00F95BF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通过联系和联想的方式，提交</w:t>
            </w:r>
            <w:r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到</w:t>
            </w:r>
            <w:r>
              <w:rPr>
                <w:sz w:val="24"/>
                <w:szCs w:val="24"/>
              </w:rPr>
              <w:t>3</w:t>
            </w:r>
            <w:r>
              <w:rPr>
                <w:rFonts w:cs="宋体" w:hint="eastAsia"/>
                <w:sz w:val="24"/>
                <w:szCs w:val="24"/>
              </w:rPr>
              <w:t>个设计</w:t>
            </w:r>
          </w:p>
        </w:tc>
      </w:tr>
      <w:tr w:rsidR="008D7A22" w:rsidRPr="008D1CBF">
        <w:tc>
          <w:tcPr>
            <w:tcW w:w="959" w:type="dxa"/>
          </w:tcPr>
          <w:p w:rsidR="008D7A22" w:rsidRPr="008D1CBF" w:rsidRDefault="008D7A2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8D7A22" w:rsidRPr="001878E9" w:rsidRDefault="008D7A22" w:rsidP="00B00284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8D7A22" w:rsidRPr="008D1CBF">
        <w:tc>
          <w:tcPr>
            <w:tcW w:w="959" w:type="dxa"/>
          </w:tcPr>
          <w:p w:rsidR="008D7A22" w:rsidRPr="008D1CBF" w:rsidRDefault="008D7A2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8D7A22" w:rsidRPr="001878E9" w:rsidRDefault="008D7A22" w:rsidP="00B00284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8D7A22" w:rsidRPr="008D1CBF">
        <w:tc>
          <w:tcPr>
            <w:tcW w:w="959" w:type="dxa"/>
          </w:tcPr>
          <w:p w:rsidR="008D7A22" w:rsidRPr="008D1CBF" w:rsidRDefault="008D7A2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8D7A22" w:rsidRPr="001878E9" w:rsidRDefault="008D7A22" w:rsidP="00B00284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8D7A22" w:rsidRPr="008D1CBF">
        <w:tc>
          <w:tcPr>
            <w:tcW w:w="959" w:type="dxa"/>
          </w:tcPr>
          <w:p w:rsidR="008D7A22" w:rsidRPr="008D1CBF" w:rsidRDefault="008D7A2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8D7A22" w:rsidRPr="001878E9" w:rsidRDefault="008D7A22" w:rsidP="00B00284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8D7A22" w:rsidRPr="008D1CBF">
        <w:tc>
          <w:tcPr>
            <w:tcW w:w="959" w:type="dxa"/>
          </w:tcPr>
          <w:p w:rsidR="008D7A22" w:rsidRPr="008D1CBF" w:rsidRDefault="008D7A2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8D7A22" w:rsidRPr="001878E9" w:rsidRDefault="008D7A22" w:rsidP="00B00284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8D7A22" w:rsidRPr="008D1CBF">
        <w:tc>
          <w:tcPr>
            <w:tcW w:w="959" w:type="dxa"/>
          </w:tcPr>
          <w:p w:rsidR="008D7A22" w:rsidRPr="008D1CBF" w:rsidRDefault="008D7A2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8D7A22" w:rsidRPr="001878E9" w:rsidRDefault="008D7A22" w:rsidP="00B00284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8D7A22" w:rsidRPr="008D1CBF">
        <w:tc>
          <w:tcPr>
            <w:tcW w:w="959" w:type="dxa"/>
          </w:tcPr>
          <w:p w:rsidR="008D7A22" w:rsidRPr="008D1CBF" w:rsidRDefault="008D7A2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8D7A22" w:rsidRPr="001878E9" w:rsidRDefault="008D7A22" w:rsidP="00B00284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8D7A22" w:rsidRPr="008D1CBF">
        <w:tc>
          <w:tcPr>
            <w:tcW w:w="959" w:type="dxa"/>
          </w:tcPr>
          <w:p w:rsidR="008D7A22" w:rsidRPr="008D1CBF" w:rsidRDefault="008D7A2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8D7A22" w:rsidRPr="001878E9" w:rsidRDefault="008D7A22" w:rsidP="00B00284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8D7A22" w:rsidRPr="008D1CBF">
        <w:tc>
          <w:tcPr>
            <w:tcW w:w="959" w:type="dxa"/>
          </w:tcPr>
          <w:p w:rsidR="008D7A22" w:rsidRPr="008D1CBF" w:rsidRDefault="008D7A22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8D7A22" w:rsidRPr="001878E9" w:rsidRDefault="008D7A22" w:rsidP="00B00284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A22" w:rsidRDefault="008D7A22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</w:tbl>
    <w:p w:rsidR="00F95BFA" w:rsidRPr="007A76E3" w:rsidRDefault="00F95BFA" w:rsidP="006D1AED">
      <w:pPr>
        <w:spacing w:line="360" w:lineRule="auto"/>
        <w:ind w:firstLineChars="196" w:firstLine="412"/>
        <w:rPr>
          <w:rFonts w:ascii="宋体" w:cs="Times New Roman"/>
        </w:rPr>
      </w:pPr>
    </w:p>
    <w:sectPr w:rsidR="00F95BFA" w:rsidRPr="007A76E3" w:rsidSect="00C31842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E7A" w:rsidRDefault="003F4E7A" w:rsidP="00B626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F4E7A" w:rsidRDefault="003F4E7A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BFA" w:rsidRDefault="00112329">
    <w:pPr>
      <w:pStyle w:val="a7"/>
      <w:jc w:val="right"/>
      <w:rPr>
        <w:rFonts w:cs="Times New Roman"/>
      </w:rPr>
    </w:pPr>
    <w:r>
      <w:fldChar w:fldCharType="begin"/>
    </w:r>
    <w:r w:rsidR="008D7A22">
      <w:instrText xml:space="preserve"> PAGE   \* MERGEFORMAT </w:instrText>
    </w:r>
    <w:r>
      <w:fldChar w:fldCharType="separate"/>
    </w:r>
    <w:r w:rsidR="00CA6FCA" w:rsidRPr="00CA6FCA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F95BFA" w:rsidRDefault="00F95BFA">
    <w:pPr>
      <w:pStyle w:val="a7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E7A" w:rsidRDefault="003F4E7A" w:rsidP="00B626E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F4E7A" w:rsidRDefault="003F4E7A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8749D"/>
    <w:multiLevelType w:val="hybridMultilevel"/>
    <w:tmpl w:val="FCA01A4C"/>
    <w:lvl w:ilvl="0" w:tplc="1B0E26EA">
      <w:start w:val="2"/>
      <w:numFmt w:val="japaneseCounting"/>
      <w:lvlText w:val="第%1章"/>
      <w:lvlJc w:val="left"/>
      <w:pPr>
        <w:tabs>
          <w:tab w:val="num" w:pos="1560"/>
        </w:tabs>
        <w:ind w:left="1560" w:hanging="960"/>
      </w:pPr>
      <w:rPr>
        <w:rFonts w:hint="default"/>
      </w:rPr>
    </w:lvl>
    <w:lvl w:ilvl="1" w:tplc="1E96EB4C">
      <w:start w:val="1"/>
      <w:numFmt w:val="japaneseCounting"/>
      <w:lvlText w:val="（%2）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3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">
    <w:nsid w:val="2EAB0680"/>
    <w:multiLevelType w:val="hybridMultilevel"/>
    <w:tmpl w:val="F86264DA"/>
    <w:lvl w:ilvl="0" w:tplc="D3A27E76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)"/>
      <w:lvlJc w:val="left"/>
      <w:pPr>
        <w:tabs>
          <w:tab w:val="num" w:pos="360"/>
        </w:tabs>
        <w:ind w:left="3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780"/>
        </w:tabs>
        <w:ind w:left="7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200"/>
        </w:tabs>
        <w:ind w:left="12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620"/>
        </w:tabs>
        <w:ind w:left="16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040"/>
        </w:tabs>
        <w:ind w:left="20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460"/>
        </w:tabs>
        <w:ind w:left="24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2880"/>
        </w:tabs>
        <w:ind w:left="28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300"/>
        </w:tabs>
        <w:ind w:left="3300" w:hanging="420"/>
      </w:pPr>
    </w:lvl>
  </w:abstractNum>
  <w:abstractNum w:abstractNumId="5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3B5F5907"/>
    <w:multiLevelType w:val="hybridMultilevel"/>
    <w:tmpl w:val="63CE70AC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15C45DAC">
      <w:start w:val="3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F2707F3"/>
    <w:multiLevelType w:val="hybridMultilevel"/>
    <w:tmpl w:val="4A0E5A3E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660"/>
        </w:tabs>
        <w:ind w:left="6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500"/>
        </w:tabs>
        <w:ind w:left="15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920"/>
        </w:tabs>
        <w:ind w:left="19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340"/>
        </w:tabs>
        <w:ind w:left="23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760"/>
        </w:tabs>
        <w:ind w:left="27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180"/>
        </w:tabs>
        <w:ind w:left="31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600"/>
        </w:tabs>
        <w:ind w:left="3600" w:hanging="420"/>
      </w:pPr>
    </w:lvl>
  </w:abstractNum>
  <w:abstractNum w:abstractNumId="8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9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11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A745A4F"/>
    <w:multiLevelType w:val="hybridMultilevel"/>
    <w:tmpl w:val="4D6EFC3E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59D0FE52">
      <w:start w:val="6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0"/>
  </w:num>
  <w:num w:numId="5">
    <w:abstractNumId w:val="1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3"/>
  </w:num>
  <w:num w:numId="11">
    <w:abstractNumId w:val="7"/>
  </w:num>
  <w:num w:numId="12">
    <w:abstractNumId w:val="4"/>
  </w:num>
  <w:num w:numId="13">
    <w:abstractNumId w:val="6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6E6"/>
    <w:rsid w:val="000102B2"/>
    <w:rsid w:val="0002719C"/>
    <w:rsid w:val="00042295"/>
    <w:rsid w:val="0005344C"/>
    <w:rsid w:val="000771A4"/>
    <w:rsid w:val="00077AD8"/>
    <w:rsid w:val="000816BA"/>
    <w:rsid w:val="000956B4"/>
    <w:rsid w:val="000A1CC1"/>
    <w:rsid w:val="000A310A"/>
    <w:rsid w:val="000D581A"/>
    <w:rsid w:val="000F7C73"/>
    <w:rsid w:val="00100898"/>
    <w:rsid w:val="00112329"/>
    <w:rsid w:val="001224AC"/>
    <w:rsid w:val="0012661F"/>
    <w:rsid w:val="00137695"/>
    <w:rsid w:val="0014785A"/>
    <w:rsid w:val="0017617E"/>
    <w:rsid w:val="00177404"/>
    <w:rsid w:val="001878E9"/>
    <w:rsid w:val="001934A0"/>
    <w:rsid w:val="001E15E2"/>
    <w:rsid w:val="001E1D28"/>
    <w:rsid w:val="0021177D"/>
    <w:rsid w:val="00220C4F"/>
    <w:rsid w:val="002332FA"/>
    <w:rsid w:val="00237E25"/>
    <w:rsid w:val="0024732F"/>
    <w:rsid w:val="002849FE"/>
    <w:rsid w:val="002965CC"/>
    <w:rsid w:val="002A61BC"/>
    <w:rsid w:val="002B23A9"/>
    <w:rsid w:val="002B6E7F"/>
    <w:rsid w:val="002C25D8"/>
    <w:rsid w:val="002D3F66"/>
    <w:rsid w:val="00305190"/>
    <w:rsid w:val="0032588A"/>
    <w:rsid w:val="00384DBE"/>
    <w:rsid w:val="003911CF"/>
    <w:rsid w:val="003B496D"/>
    <w:rsid w:val="003C1D7D"/>
    <w:rsid w:val="003D2EF0"/>
    <w:rsid w:val="003E21D1"/>
    <w:rsid w:val="003E2B61"/>
    <w:rsid w:val="003F4E7A"/>
    <w:rsid w:val="003F72D7"/>
    <w:rsid w:val="004051ED"/>
    <w:rsid w:val="004453EA"/>
    <w:rsid w:val="00465705"/>
    <w:rsid w:val="004811BC"/>
    <w:rsid w:val="004C358C"/>
    <w:rsid w:val="004C3A9B"/>
    <w:rsid w:val="004E1AB6"/>
    <w:rsid w:val="004F6800"/>
    <w:rsid w:val="00514CFE"/>
    <w:rsid w:val="00535B66"/>
    <w:rsid w:val="00546F46"/>
    <w:rsid w:val="00585863"/>
    <w:rsid w:val="00586ABC"/>
    <w:rsid w:val="005878F4"/>
    <w:rsid w:val="005919A3"/>
    <w:rsid w:val="0059279F"/>
    <w:rsid w:val="005C27F1"/>
    <w:rsid w:val="005D3069"/>
    <w:rsid w:val="005D756B"/>
    <w:rsid w:val="005E020A"/>
    <w:rsid w:val="005F5CAB"/>
    <w:rsid w:val="006054F8"/>
    <w:rsid w:val="0063097C"/>
    <w:rsid w:val="00686C29"/>
    <w:rsid w:val="006A09B5"/>
    <w:rsid w:val="006B3976"/>
    <w:rsid w:val="006B40F5"/>
    <w:rsid w:val="006C2A0C"/>
    <w:rsid w:val="006C30D0"/>
    <w:rsid w:val="006C3B64"/>
    <w:rsid w:val="006D1AED"/>
    <w:rsid w:val="006E23CD"/>
    <w:rsid w:val="006E52B7"/>
    <w:rsid w:val="00700EEF"/>
    <w:rsid w:val="0072262A"/>
    <w:rsid w:val="0073122F"/>
    <w:rsid w:val="0073505E"/>
    <w:rsid w:val="0074069A"/>
    <w:rsid w:val="00743750"/>
    <w:rsid w:val="00747F3E"/>
    <w:rsid w:val="00752907"/>
    <w:rsid w:val="00766D71"/>
    <w:rsid w:val="00782BB4"/>
    <w:rsid w:val="007A3EFE"/>
    <w:rsid w:val="007A76E3"/>
    <w:rsid w:val="007B32DF"/>
    <w:rsid w:val="007C0158"/>
    <w:rsid w:val="007D7270"/>
    <w:rsid w:val="007E3049"/>
    <w:rsid w:val="00803A7D"/>
    <w:rsid w:val="00804FDC"/>
    <w:rsid w:val="00820A74"/>
    <w:rsid w:val="00847251"/>
    <w:rsid w:val="00854ABC"/>
    <w:rsid w:val="00855BB0"/>
    <w:rsid w:val="0086305D"/>
    <w:rsid w:val="008660A4"/>
    <w:rsid w:val="00870DDC"/>
    <w:rsid w:val="008818AC"/>
    <w:rsid w:val="0088458F"/>
    <w:rsid w:val="008B354D"/>
    <w:rsid w:val="008D1CBF"/>
    <w:rsid w:val="008D7A22"/>
    <w:rsid w:val="00904609"/>
    <w:rsid w:val="00923FB0"/>
    <w:rsid w:val="009843F8"/>
    <w:rsid w:val="00995CE3"/>
    <w:rsid w:val="00A05D3B"/>
    <w:rsid w:val="00A10939"/>
    <w:rsid w:val="00A27B5B"/>
    <w:rsid w:val="00A311C4"/>
    <w:rsid w:val="00A479C3"/>
    <w:rsid w:val="00A52DC0"/>
    <w:rsid w:val="00A60E60"/>
    <w:rsid w:val="00A967C5"/>
    <w:rsid w:val="00A97411"/>
    <w:rsid w:val="00AA506B"/>
    <w:rsid w:val="00AC1C88"/>
    <w:rsid w:val="00AC341F"/>
    <w:rsid w:val="00AD6CCC"/>
    <w:rsid w:val="00AE069D"/>
    <w:rsid w:val="00AE11EF"/>
    <w:rsid w:val="00AE45FC"/>
    <w:rsid w:val="00AE5FE1"/>
    <w:rsid w:val="00B00025"/>
    <w:rsid w:val="00B00284"/>
    <w:rsid w:val="00B201DD"/>
    <w:rsid w:val="00B227C6"/>
    <w:rsid w:val="00B22B54"/>
    <w:rsid w:val="00B266F1"/>
    <w:rsid w:val="00B61302"/>
    <w:rsid w:val="00B61E89"/>
    <w:rsid w:val="00B626E6"/>
    <w:rsid w:val="00BB3EF9"/>
    <w:rsid w:val="00BC1AFC"/>
    <w:rsid w:val="00BE03C1"/>
    <w:rsid w:val="00C07BB1"/>
    <w:rsid w:val="00C110DA"/>
    <w:rsid w:val="00C2054A"/>
    <w:rsid w:val="00C31842"/>
    <w:rsid w:val="00C3226A"/>
    <w:rsid w:val="00C514E7"/>
    <w:rsid w:val="00C5367A"/>
    <w:rsid w:val="00C6338F"/>
    <w:rsid w:val="00C66DDC"/>
    <w:rsid w:val="00C80DFA"/>
    <w:rsid w:val="00C83662"/>
    <w:rsid w:val="00CA6FCA"/>
    <w:rsid w:val="00CE4CC2"/>
    <w:rsid w:val="00CF08E1"/>
    <w:rsid w:val="00D0579B"/>
    <w:rsid w:val="00D14A27"/>
    <w:rsid w:val="00D15953"/>
    <w:rsid w:val="00D41194"/>
    <w:rsid w:val="00D500BF"/>
    <w:rsid w:val="00D50D3A"/>
    <w:rsid w:val="00D62D69"/>
    <w:rsid w:val="00D676B0"/>
    <w:rsid w:val="00D724EE"/>
    <w:rsid w:val="00D94067"/>
    <w:rsid w:val="00DA4566"/>
    <w:rsid w:val="00DB1A7A"/>
    <w:rsid w:val="00DB5F70"/>
    <w:rsid w:val="00DB77D4"/>
    <w:rsid w:val="00DD18E1"/>
    <w:rsid w:val="00DE3E79"/>
    <w:rsid w:val="00DE4251"/>
    <w:rsid w:val="00E10CDB"/>
    <w:rsid w:val="00E129FE"/>
    <w:rsid w:val="00E314FD"/>
    <w:rsid w:val="00E32357"/>
    <w:rsid w:val="00E4604E"/>
    <w:rsid w:val="00E9188C"/>
    <w:rsid w:val="00EA13AE"/>
    <w:rsid w:val="00EB1CC9"/>
    <w:rsid w:val="00EE516D"/>
    <w:rsid w:val="00F023DB"/>
    <w:rsid w:val="00F07A11"/>
    <w:rsid w:val="00F103FF"/>
    <w:rsid w:val="00F12E00"/>
    <w:rsid w:val="00F22950"/>
    <w:rsid w:val="00F2621E"/>
    <w:rsid w:val="00F4093D"/>
    <w:rsid w:val="00F55960"/>
    <w:rsid w:val="00F72E22"/>
    <w:rsid w:val="00F740DB"/>
    <w:rsid w:val="00F774E3"/>
    <w:rsid w:val="00F805A4"/>
    <w:rsid w:val="00F946B1"/>
    <w:rsid w:val="00F95BFA"/>
    <w:rsid w:val="00FA7E43"/>
    <w:rsid w:val="00FC333D"/>
    <w:rsid w:val="00FD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AC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EE516D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B626E6"/>
    <w:pPr>
      <w:ind w:firstLineChars="200" w:firstLine="420"/>
    </w:pPr>
  </w:style>
  <w:style w:type="table" w:styleId="a3">
    <w:name w:val="Table Grid"/>
    <w:basedOn w:val="a1"/>
    <w:uiPriority w:val="99"/>
    <w:rsid w:val="00B626E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rsid w:val="00B626E6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Char">
    <w:name w:val="脚注文本 Char"/>
    <w:link w:val="a4"/>
    <w:uiPriority w:val="99"/>
    <w:semiHidden/>
    <w:locked/>
    <w:rsid w:val="00B626E6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uiPriority w:val="99"/>
    <w:semiHidden/>
    <w:rsid w:val="00B626E6"/>
    <w:rPr>
      <w:vertAlign w:val="superscript"/>
    </w:rPr>
  </w:style>
  <w:style w:type="paragraph" w:customStyle="1" w:styleId="11">
    <w:name w:val="列出段落11"/>
    <w:basedOn w:val="a"/>
    <w:uiPriority w:val="99"/>
    <w:rsid w:val="00B626E6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semiHidden/>
    <w:locked/>
    <w:rsid w:val="00EE516D"/>
    <w:rPr>
      <w:sz w:val="18"/>
      <w:szCs w:val="18"/>
    </w:rPr>
  </w:style>
  <w:style w:type="paragraph" w:styleId="a7">
    <w:name w:val="footer"/>
    <w:basedOn w:val="a"/>
    <w:link w:val="Char1"/>
    <w:uiPriority w:val="99"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locked/>
    <w:rsid w:val="00EE516D"/>
    <w:rPr>
      <w:sz w:val="18"/>
      <w:szCs w:val="18"/>
    </w:rPr>
  </w:style>
  <w:style w:type="paragraph" w:styleId="a8">
    <w:name w:val="Normal (Web)"/>
    <w:basedOn w:val="a"/>
    <w:uiPriority w:val="99"/>
    <w:rsid w:val="006E52B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6E52B7"/>
  </w:style>
  <w:style w:type="character" w:styleId="a9">
    <w:name w:val="Hyperlink"/>
    <w:uiPriority w:val="99"/>
    <w:unhideWhenUsed/>
    <w:rsid w:val="004811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terne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CE%C2%CE%AA%B2%C5&amp;medium=01&amp;category_path=01.00.00.00.00.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323</Words>
  <Characters>1844</Characters>
  <Application>Microsoft Office Word</Application>
  <DocSecurity>0</DocSecurity>
  <Lines>15</Lines>
  <Paragraphs>4</Paragraphs>
  <ScaleCrop>false</ScaleCrop>
  <Company>Microsoft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上海师范大学本科课程教学大纲制订与实施管理办法（试行）</dc:title>
  <dc:subject/>
  <dc:creator>ssd</dc:creator>
  <cp:keywords/>
  <dc:description/>
  <cp:lastModifiedBy>Xia</cp:lastModifiedBy>
  <cp:revision>13</cp:revision>
  <cp:lastPrinted>2014-08-18T02:47:00Z</cp:lastPrinted>
  <dcterms:created xsi:type="dcterms:W3CDTF">2014-10-10T15:53:00Z</dcterms:created>
  <dcterms:modified xsi:type="dcterms:W3CDTF">2014-10-31T05:25:00Z</dcterms:modified>
</cp:coreProperties>
</file>