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400" w:rsidRPr="003F33AA" w:rsidRDefault="00B85400" w:rsidP="003F33AA">
      <w:pPr>
        <w:jc w:val="center"/>
        <w:rPr>
          <w:rFonts w:cs="Times New Roman"/>
          <w:b/>
          <w:bCs/>
          <w:sz w:val="28"/>
          <w:szCs w:val="28"/>
        </w:rPr>
      </w:pPr>
      <w:r w:rsidRPr="003F33AA">
        <w:rPr>
          <w:rFonts w:cs="宋体" w:hint="eastAsia"/>
          <w:b/>
          <w:bCs/>
          <w:sz w:val="28"/>
          <w:szCs w:val="28"/>
        </w:rPr>
        <w:t>《综合设计一》课程教学大纲</w:t>
      </w:r>
    </w:p>
    <w:p w:rsidR="00B85400" w:rsidRDefault="00B85400" w:rsidP="003F33AA">
      <w:pPr>
        <w:pStyle w:val="1"/>
        <w:spacing w:line="360" w:lineRule="auto"/>
        <w:ind w:firstLineChars="0" w:firstLine="0"/>
        <w:rPr>
          <w:rFonts w:cs="Times New Roman"/>
          <w:b/>
          <w:bCs/>
          <w:sz w:val="28"/>
          <w:szCs w:val="28"/>
        </w:rPr>
      </w:pPr>
      <w:r>
        <w:rPr>
          <w:rFonts w:cs="宋体" w:hint="eastAsia"/>
          <w:b/>
          <w:bCs/>
          <w:sz w:val="28"/>
          <w:szCs w:val="28"/>
        </w:rPr>
        <w:t>一、教师信息</w:t>
      </w:r>
    </w:p>
    <w:p w:rsidR="00B85400" w:rsidRDefault="00B85400" w:rsidP="003F33AA">
      <w:pPr>
        <w:spacing w:line="360" w:lineRule="auto"/>
        <w:rPr>
          <w:rFonts w:cs="Times New Roman"/>
          <w:sz w:val="24"/>
          <w:szCs w:val="24"/>
        </w:rPr>
      </w:pPr>
      <w:r>
        <w:rPr>
          <w:rFonts w:cs="宋体" w:hint="eastAsia"/>
          <w:sz w:val="24"/>
          <w:szCs w:val="24"/>
        </w:rPr>
        <w:t>姓名：王新宇</w:t>
      </w:r>
    </w:p>
    <w:p w:rsidR="00B85400" w:rsidRDefault="00B85400" w:rsidP="003F33AA">
      <w:pPr>
        <w:spacing w:line="360" w:lineRule="auto"/>
        <w:rPr>
          <w:rFonts w:cs="Times New Roman"/>
          <w:sz w:val="24"/>
          <w:szCs w:val="24"/>
        </w:rPr>
      </w:pPr>
      <w:r>
        <w:rPr>
          <w:rFonts w:cs="宋体" w:hint="eastAsia"/>
          <w:sz w:val="24"/>
          <w:szCs w:val="24"/>
        </w:rPr>
        <w:t>职称：讲师</w:t>
      </w:r>
    </w:p>
    <w:p w:rsidR="00B85400" w:rsidRDefault="00B85400" w:rsidP="003F33AA">
      <w:pPr>
        <w:spacing w:line="360" w:lineRule="auto"/>
        <w:rPr>
          <w:rFonts w:cs="Times New Roman"/>
          <w:sz w:val="24"/>
          <w:szCs w:val="24"/>
        </w:rPr>
      </w:pPr>
      <w:r>
        <w:rPr>
          <w:rFonts w:cs="宋体" w:hint="eastAsia"/>
          <w:sz w:val="24"/>
          <w:szCs w:val="24"/>
        </w:rPr>
        <w:t>办公室：</w:t>
      </w:r>
    </w:p>
    <w:p w:rsidR="00B85400" w:rsidRDefault="00B85400" w:rsidP="003F33AA">
      <w:pPr>
        <w:spacing w:line="360" w:lineRule="auto"/>
        <w:rPr>
          <w:sz w:val="24"/>
          <w:szCs w:val="24"/>
        </w:rPr>
      </w:pPr>
      <w:r>
        <w:rPr>
          <w:rFonts w:cs="宋体" w:hint="eastAsia"/>
          <w:sz w:val="24"/>
          <w:szCs w:val="24"/>
        </w:rPr>
        <w:t>电话：</w:t>
      </w:r>
      <w:r>
        <w:rPr>
          <w:sz w:val="24"/>
          <w:szCs w:val="24"/>
        </w:rPr>
        <w:t>13818093118</w:t>
      </w:r>
    </w:p>
    <w:p w:rsidR="00B85400" w:rsidRDefault="00B85400" w:rsidP="003F33AA">
      <w:pPr>
        <w:spacing w:line="360" w:lineRule="auto"/>
        <w:rPr>
          <w:sz w:val="24"/>
          <w:szCs w:val="24"/>
        </w:rPr>
      </w:pPr>
      <w:r>
        <w:rPr>
          <w:rFonts w:cs="宋体" w:hint="eastAsia"/>
          <w:sz w:val="24"/>
          <w:szCs w:val="24"/>
        </w:rPr>
        <w:t>电子信箱：</w:t>
      </w:r>
      <w:r>
        <w:rPr>
          <w:sz w:val="24"/>
          <w:szCs w:val="24"/>
        </w:rPr>
        <w:t>wangxy45@163.com</w:t>
      </w:r>
    </w:p>
    <w:p w:rsidR="00B85400" w:rsidRPr="00433F10" w:rsidRDefault="00B85400" w:rsidP="003F33AA">
      <w:pPr>
        <w:spacing w:line="360" w:lineRule="auto"/>
        <w:rPr>
          <w:rFonts w:cs="Times New Roman"/>
          <w:sz w:val="24"/>
          <w:szCs w:val="24"/>
        </w:rPr>
      </w:pPr>
      <w:r w:rsidRPr="00433F10">
        <w:rPr>
          <w:rFonts w:cs="宋体" w:hint="eastAsia"/>
          <w:sz w:val="24"/>
          <w:szCs w:val="24"/>
        </w:rPr>
        <w:t>答疑时间：</w:t>
      </w:r>
      <w:r w:rsidR="00433F10">
        <w:rPr>
          <w:rFonts w:cs="宋体" w:hint="eastAsia"/>
          <w:sz w:val="24"/>
          <w:szCs w:val="24"/>
        </w:rPr>
        <w:t>周二</w:t>
      </w:r>
    </w:p>
    <w:p w:rsidR="00B85400" w:rsidRDefault="00B85400" w:rsidP="003F33AA">
      <w:pPr>
        <w:pStyle w:val="1"/>
        <w:spacing w:line="360" w:lineRule="auto"/>
        <w:ind w:firstLineChars="0" w:firstLine="0"/>
        <w:rPr>
          <w:rFonts w:cs="Times New Roman"/>
          <w:b/>
          <w:bCs/>
          <w:sz w:val="28"/>
          <w:szCs w:val="28"/>
        </w:rPr>
      </w:pPr>
      <w:r>
        <w:rPr>
          <w:rFonts w:cs="宋体" w:hint="eastAsia"/>
          <w:b/>
          <w:bCs/>
          <w:sz w:val="28"/>
          <w:szCs w:val="28"/>
        </w:rPr>
        <w:t>二、课程基本信息</w:t>
      </w:r>
    </w:p>
    <w:p w:rsidR="00B85400" w:rsidRDefault="00B85400" w:rsidP="003F33AA">
      <w:pPr>
        <w:spacing w:line="360" w:lineRule="auto"/>
        <w:rPr>
          <w:rFonts w:cs="Times New Roman"/>
          <w:sz w:val="24"/>
          <w:szCs w:val="24"/>
        </w:rPr>
      </w:pPr>
      <w:r>
        <w:rPr>
          <w:rFonts w:cs="宋体" w:hint="eastAsia"/>
          <w:sz w:val="24"/>
          <w:szCs w:val="24"/>
        </w:rPr>
        <w:t>课程名称（中文）：</w:t>
      </w:r>
      <w:r>
        <w:rPr>
          <w:rFonts w:cs="宋体" w:hint="eastAsia"/>
        </w:rPr>
        <w:t>综合设计一</w:t>
      </w:r>
    </w:p>
    <w:p w:rsidR="00B85400" w:rsidRDefault="00B85400" w:rsidP="003F33AA">
      <w:pPr>
        <w:spacing w:line="360" w:lineRule="auto"/>
        <w:rPr>
          <w:sz w:val="24"/>
          <w:szCs w:val="24"/>
        </w:rPr>
      </w:pPr>
      <w:r>
        <w:rPr>
          <w:rFonts w:cs="宋体" w:hint="eastAsia"/>
          <w:sz w:val="24"/>
          <w:szCs w:val="24"/>
        </w:rPr>
        <w:t>课程名称（英文）：</w:t>
      </w:r>
      <w:r w:rsidR="00684402">
        <w:rPr>
          <w:rFonts w:hint="eastAsia"/>
          <w:sz w:val="24"/>
          <w:szCs w:val="24"/>
        </w:rPr>
        <w:t>Senior Design Project</w:t>
      </w:r>
      <w:r>
        <w:rPr>
          <w:sz w:val="24"/>
          <w:szCs w:val="24"/>
        </w:rPr>
        <w:t xml:space="preserve"> (1)</w:t>
      </w:r>
    </w:p>
    <w:p w:rsidR="00B85400" w:rsidRDefault="00B85400" w:rsidP="003F33AA">
      <w:pPr>
        <w:spacing w:line="360" w:lineRule="auto"/>
        <w:rPr>
          <w:rFonts w:cs="Times New Roman"/>
          <w:sz w:val="24"/>
          <w:szCs w:val="24"/>
        </w:rPr>
      </w:pPr>
      <w:r>
        <w:rPr>
          <w:rFonts w:cs="宋体" w:hint="eastAsia"/>
          <w:sz w:val="24"/>
          <w:szCs w:val="24"/>
        </w:rPr>
        <w:t>课程性质：□公共必修课</w:t>
      </w:r>
      <w:r>
        <w:rPr>
          <w:rFonts w:ascii="宋体" w:hAnsi="宋体" w:cs="宋体" w:hint="eastAsia"/>
          <w:sz w:val="24"/>
          <w:szCs w:val="24"/>
        </w:rPr>
        <w:t>■</w:t>
      </w:r>
      <w:r>
        <w:rPr>
          <w:rFonts w:cs="宋体" w:hint="eastAsia"/>
          <w:sz w:val="24"/>
          <w:szCs w:val="24"/>
        </w:rPr>
        <w:t>专业必修课□限选课□任选课</w:t>
      </w:r>
      <w:r w:rsidRPr="0021177D">
        <w:rPr>
          <w:rFonts w:cs="宋体" w:hint="eastAsia"/>
          <w:sz w:val="24"/>
          <w:szCs w:val="24"/>
        </w:rPr>
        <w:t>□实践性环节</w:t>
      </w:r>
    </w:p>
    <w:p w:rsidR="00B85400" w:rsidRDefault="00B85400" w:rsidP="003F33AA">
      <w:pPr>
        <w:spacing w:line="360" w:lineRule="auto"/>
        <w:rPr>
          <w:rFonts w:cs="Times New Roman"/>
          <w:sz w:val="24"/>
          <w:szCs w:val="24"/>
        </w:rPr>
      </w:pPr>
      <w:r>
        <w:rPr>
          <w:rFonts w:cs="宋体" w:hint="eastAsia"/>
          <w:sz w:val="24"/>
          <w:szCs w:val="24"/>
        </w:rPr>
        <w:t>课程类别</w:t>
      </w:r>
      <w:r>
        <w:rPr>
          <w:sz w:val="24"/>
          <w:szCs w:val="24"/>
        </w:rPr>
        <w:t>*</w:t>
      </w:r>
      <w:r>
        <w:rPr>
          <w:rFonts w:cs="宋体" w:hint="eastAsia"/>
          <w:sz w:val="24"/>
          <w:szCs w:val="24"/>
        </w:rPr>
        <w:t>：□学术知识类□方法技能类</w:t>
      </w:r>
      <w:r>
        <w:rPr>
          <w:rFonts w:ascii="宋体" w:hAnsi="宋体" w:cs="宋体" w:hint="eastAsia"/>
          <w:sz w:val="24"/>
          <w:szCs w:val="24"/>
        </w:rPr>
        <w:t>■</w:t>
      </w:r>
      <w:r>
        <w:rPr>
          <w:rFonts w:cs="宋体" w:hint="eastAsia"/>
          <w:sz w:val="24"/>
          <w:szCs w:val="24"/>
        </w:rPr>
        <w:t>研究探索类□实践体验类</w:t>
      </w:r>
    </w:p>
    <w:p w:rsidR="00B85400" w:rsidRDefault="00B85400" w:rsidP="003F33AA">
      <w:pPr>
        <w:spacing w:line="360" w:lineRule="auto"/>
        <w:rPr>
          <w:rFonts w:cs="Times New Roman"/>
          <w:sz w:val="24"/>
          <w:szCs w:val="24"/>
        </w:rPr>
      </w:pPr>
      <w:r>
        <w:rPr>
          <w:rFonts w:cs="宋体" w:hint="eastAsia"/>
          <w:sz w:val="24"/>
          <w:szCs w:val="24"/>
        </w:rPr>
        <w:t>课程代码：</w:t>
      </w:r>
      <w:r w:rsidR="00586681" w:rsidRPr="00586681">
        <w:rPr>
          <w:sz w:val="24"/>
          <w:szCs w:val="24"/>
        </w:rPr>
        <w:t>10103091</w:t>
      </w:r>
      <w:bookmarkStart w:id="0" w:name="_GoBack"/>
      <w:bookmarkEnd w:id="0"/>
    </w:p>
    <w:p w:rsidR="00B85400" w:rsidRDefault="00B85400" w:rsidP="003F33AA">
      <w:pPr>
        <w:spacing w:line="360" w:lineRule="auto"/>
        <w:rPr>
          <w:sz w:val="24"/>
          <w:szCs w:val="24"/>
        </w:rPr>
      </w:pPr>
      <w:r>
        <w:rPr>
          <w:rFonts w:cs="宋体" w:hint="eastAsia"/>
          <w:sz w:val="24"/>
          <w:szCs w:val="24"/>
        </w:rPr>
        <w:t>周学时：</w:t>
      </w:r>
      <w:r>
        <w:rPr>
          <w:sz w:val="24"/>
          <w:szCs w:val="24"/>
        </w:rPr>
        <w:t>8</w:t>
      </w:r>
      <w:r>
        <w:rPr>
          <w:rFonts w:cs="宋体" w:hint="eastAsia"/>
          <w:sz w:val="24"/>
          <w:szCs w:val="24"/>
        </w:rPr>
        <w:t>总学时：</w:t>
      </w:r>
      <w:r>
        <w:rPr>
          <w:sz w:val="24"/>
          <w:szCs w:val="24"/>
        </w:rPr>
        <w:t>64</w:t>
      </w:r>
      <w:r>
        <w:rPr>
          <w:rFonts w:cs="宋体" w:hint="eastAsia"/>
          <w:sz w:val="24"/>
          <w:szCs w:val="24"/>
        </w:rPr>
        <w:t>学分</w:t>
      </w:r>
      <w:r>
        <w:rPr>
          <w:sz w:val="24"/>
          <w:szCs w:val="24"/>
        </w:rPr>
        <w:t>: 3</w:t>
      </w:r>
    </w:p>
    <w:p w:rsidR="00B85400" w:rsidRDefault="00B85400" w:rsidP="003F33AA">
      <w:pPr>
        <w:spacing w:line="360" w:lineRule="auto"/>
        <w:rPr>
          <w:rFonts w:cs="Times New Roman"/>
          <w:sz w:val="24"/>
          <w:szCs w:val="24"/>
        </w:rPr>
      </w:pPr>
      <w:r>
        <w:rPr>
          <w:rFonts w:cs="宋体" w:hint="eastAsia"/>
          <w:sz w:val="24"/>
          <w:szCs w:val="24"/>
        </w:rPr>
        <w:t>先修课程：</w:t>
      </w:r>
      <w:r w:rsidRPr="003F33AA">
        <w:rPr>
          <w:rFonts w:cs="宋体" w:hint="eastAsia"/>
          <w:sz w:val="24"/>
          <w:szCs w:val="24"/>
        </w:rPr>
        <w:t>建筑及环境设计调研方法、建筑技术基础（室内外环境控制）、环境考察、建筑设计一、建筑设计二</w:t>
      </w:r>
    </w:p>
    <w:p w:rsidR="00B85400" w:rsidRPr="003F33AA" w:rsidRDefault="00B85400" w:rsidP="003F33AA">
      <w:pPr>
        <w:spacing w:line="360" w:lineRule="auto"/>
        <w:rPr>
          <w:rFonts w:cs="Times New Roman"/>
          <w:sz w:val="24"/>
          <w:szCs w:val="24"/>
        </w:rPr>
      </w:pPr>
      <w:r>
        <w:rPr>
          <w:rFonts w:cs="宋体" w:hint="eastAsia"/>
          <w:sz w:val="24"/>
          <w:szCs w:val="24"/>
        </w:rPr>
        <w:t>开设专业：</w:t>
      </w:r>
      <w:r w:rsidRPr="003F33AA">
        <w:rPr>
          <w:rFonts w:cs="宋体" w:hint="eastAsia"/>
          <w:sz w:val="24"/>
          <w:szCs w:val="24"/>
        </w:rPr>
        <w:t>环境设计</w:t>
      </w:r>
    </w:p>
    <w:p w:rsidR="00B85400" w:rsidRDefault="00B85400" w:rsidP="003F33AA">
      <w:pPr>
        <w:pStyle w:val="1"/>
        <w:spacing w:line="360" w:lineRule="auto"/>
        <w:ind w:firstLineChars="0" w:firstLine="0"/>
        <w:rPr>
          <w:rFonts w:cs="Times New Roman"/>
          <w:b/>
          <w:bCs/>
          <w:sz w:val="28"/>
          <w:szCs w:val="28"/>
        </w:rPr>
      </w:pPr>
      <w:r>
        <w:rPr>
          <w:rFonts w:cs="宋体" w:hint="eastAsia"/>
          <w:b/>
          <w:bCs/>
          <w:sz w:val="28"/>
          <w:szCs w:val="28"/>
        </w:rPr>
        <w:t>三、课程简介</w:t>
      </w:r>
    </w:p>
    <w:p w:rsidR="00B85400" w:rsidRPr="002331E4" w:rsidRDefault="00B85400" w:rsidP="002331E4">
      <w:pPr>
        <w:spacing w:line="360" w:lineRule="auto"/>
        <w:ind w:firstLine="480"/>
        <w:rPr>
          <w:rFonts w:ascii="宋体" w:cs="Times New Roman"/>
          <w:sz w:val="24"/>
          <w:szCs w:val="24"/>
        </w:rPr>
      </w:pPr>
      <w:r w:rsidRPr="002331E4">
        <w:rPr>
          <w:rFonts w:ascii="宋体" w:hAnsi="宋体" w:cs="宋体" w:hint="eastAsia"/>
          <w:sz w:val="24"/>
          <w:szCs w:val="24"/>
        </w:rPr>
        <w:t>本课程是环境设计专业本科生的一门专业必修课。该课程以教师的理论课程讲述和学生设计为主。通过教学，使学生对于景观设计有个初步的认知印象，了解景观设计的目的和设计的基本原则，以及改善人类环境、保护自然生态的重要意义了解社会和市场对于景观设计职业的要求和作为一个景观设计师应该具备的基本素养有哪些方面；对景观设计不同造景要素及其特征和作用有较深的认识。培养学生对专业图纸的识读以及按照规范要求制图的能力。通过实地参观考察，使学生对造景要素的各种常用材料其特性有一定的认识。并熟悉其在环境景观中的合理应用方法。通过对环境景观设计案例的分析，使学生对于景观设计的方向有一个较为系统地认识，学会如何进行方案的比较与推敲。</w:t>
      </w:r>
    </w:p>
    <w:p w:rsidR="00B85400" w:rsidRDefault="00B85400" w:rsidP="003F33AA">
      <w:pPr>
        <w:pStyle w:val="1"/>
        <w:spacing w:line="360" w:lineRule="auto"/>
        <w:ind w:firstLineChars="0" w:firstLine="0"/>
        <w:rPr>
          <w:rFonts w:cs="Times New Roman"/>
          <w:b/>
          <w:bCs/>
          <w:sz w:val="28"/>
          <w:szCs w:val="28"/>
        </w:rPr>
      </w:pPr>
      <w:r>
        <w:rPr>
          <w:rFonts w:cs="宋体" w:hint="eastAsia"/>
          <w:b/>
          <w:bCs/>
          <w:sz w:val="28"/>
          <w:szCs w:val="28"/>
        </w:rPr>
        <w:lastRenderedPageBreak/>
        <w:t>四、课程目标</w:t>
      </w:r>
    </w:p>
    <w:p w:rsidR="00B85400" w:rsidRPr="002331E4" w:rsidRDefault="00B85400" w:rsidP="002331E4">
      <w:pPr>
        <w:spacing w:line="360" w:lineRule="auto"/>
        <w:ind w:firstLine="480"/>
        <w:rPr>
          <w:rFonts w:ascii="宋体" w:cs="Times New Roman"/>
          <w:sz w:val="24"/>
          <w:szCs w:val="24"/>
        </w:rPr>
      </w:pPr>
      <w:r w:rsidRPr="002331E4">
        <w:rPr>
          <w:rFonts w:ascii="宋体" w:hAnsi="宋体" w:cs="宋体"/>
          <w:sz w:val="24"/>
          <w:szCs w:val="24"/>
        </w:rPr>
        <w:t>1</w:t>
      </w:r>
      <w:r w:rsidRPr="002331E4">
        <w:rPr>
          <w:rFonts w:ascii="宋体" w:hAnsi="宋体" w:cs="宋体" w:hint="eastAsia"/>
          <w:sz w:val="24"/>
          <w:szCs w:val="24"/>
        </w:rPr>
        <w:t>、通过教学，使学生对于景观设计有个初步的认知印象，了解景观设计的目的和设计的基本原则，以及改善人类环境、保护自然生态的重要意义。</w:t>
      </w:r>
    </w:p>
    <w:p w:rsidR="00B85400" w:rsidRPr="002331E4" w:rsidRDefault="00B85400" w:rsidP="002331E4">
      <w:pPr>
        <w:spacing w:line="360" w:lineRule="auto"/>
        <w:ind w:firstLine="480"/>
        <w:rPr>
          <w:rFonts w:ascii="宋体" w:cs="Times New Roman"/>
          <w:sz w:val="24"/>
          <w:szCs w:val="24"/>
        </w:rPr>
      </w:pPr>
      <w:r w:rsidRPr="002331E4">
        <w:rPr>
          <w:rFonts w:ascii="宋体" w:hAnsi="宋体" w:cs="宋体"/>
          <w:sz w:val="24"/>
          <w:szCs w:val="24"/>
        </w:rPr>
        <w:t>2</w:t>
      </w:r>
      <w:r w:rsidRPr="002331E4">
        <w:rPr>
          <w:rFonts w:ascii="宋体" w:hAnsi="宋体" w:cs="宋体" w:hint="eastAsia"/>
          <w:sz w:val="24"/>
          <w:szCs w:val="24"/>
        </w:rPr>
        <w:t>、通过教学，使学生了解社会和市场对于景观设计职业的要求和作为一个景观设计师应该具备的基本素养有哪些方面。</w:t>
      </w:r>
    </w:p>
    <w:p w:rsidR="00B85400" w:rsidRPr="002331E4" w:rsidRDefault="00B85400" w:rsidP="002331E4">
      <w:pPr>
        <w:spacing w:line="360" w:lineRule="auto"/>
        <w:ind w:firstLine="480"/>
        <w:rPr>
          <w:rFonts w:ascii="宋体" w:cs="Times New Roman"/>
          <w:sz w:val="24"/>
          <w:szCs w:val="24"/>
        </w:rPr>
      </w:pPr>
      <w:r w:rsidRPr="002331E4">
        <w:rPr>
          <w:rFonts w:ascii="宋体" w:hAnsi="宋体" w:cs="宋体"/>
          <w:sz w:val="24"/>
          <w:szCs w:val="24"/>
        </w:rPr>
        <w:t>3</w:t>
      </w:r>
      <w:r w:rsidRPr="002331E4">
        <w:rPr>
          <w:rFonts w:ascii="宋体" w:hAnsi="宋体" w:cs="宋体" w:hint="eastAsia"/>
          <w:sz w:val="24"/>
          <w:szCs w:val="24"/>
        </w:rPr>
        <w:t>、培养学生对专业图纸的识读以及按照规范要求制图的能力</w:t>
      </w:r>
    </w:p>
    <w:p w:rsidR="00B85400" w:rsidRPr="002331E4" w:rsidRDefault="00B85400" w:rsidP="002331E4">
      <w:pPr>
        <w:spacing w:line="360" w:lineRule="auto"/>
        <w:ind w:firstLine="480"/>
        <w:rPr>
          <w:rFonts w:ascii="宋体" w:cs="Times New Roman"/>
          <w:sz w:val="24"/>
          <w:szCs w:val="24"/>
        </w:rPr>
      </w:pPr>
      <w:r w:rsidRPr="002331E4">
        <w:rPr>
          <w:rFonts w:ascii="宋体" w:hAnsi="宋体" w:cs="宋体"/>
          <w:sz w:val="24"/>
          <w:szCs w:val="24"/>
        </w:rPr>
        <w:t>4</w:t>
      </w:r>
      <w:r w:rsidRPr="002331E4">
        <w:rPr>
          <w:rFonts w:ascii="宋体" w:hAnsi="宋体" w:cs="宋体" w:hint="eastAsia"/>
          <w:sz w:val="24"/>
          <w:szCs w:val="24"/>
        </w:rPr>
        <w:t>、通过教学，使学生对景观设计不同造景要素及其特征和作用有较深的认识</w:t>
      </w:r>
      <w:r w:rsidRPr="002331E4">
        <w:rPr>
          <w:rFonts w:ascii="宋体" w:hAnsi="宋体" w:cs="宋体"/>
          <w:sz w:val="24"/>
          <w:szCs w:val="24"/>
        </w:rPr>
        <w:t xml:space="preserve">, </w:t>
      </w:r>
      <w:r w:rsidRPr="002331E4">
        <w:rPr>
          <w:rFonts w:ascii="宋体" w:hAnsi="宋体" w:cs="宋体" w:hint="eastAsia"/>
          <w:sz w:val="24"/>
          <w:szCs w:val="24"/>
        </w:rPr>
        <w:t>通过实地参观考察，使学生对造景要素的各种常用材料其特性有一定的认识。并熟悉其在环境景观中的合理应用方法。</w:t>
      </w:r>
    </w:p>
    <w:p w:rsidR="00B85400" w:rsidRPr="002331E4" w:rsidRDefault="00B85400" w:rsidP="002331E4">
      <w:pPr>
        <w:spacing w:line="360" w:lineRule="auto"/>
        <w:ind w:firstLine="480"/>
        <w:rPr>
          <w:rFonts w:ascii="宋体" w:cs="Times New Roman"/>
          <w:sz w:val="24"/>
          <w:szCs w:val="24"/>
        </w:rPr>
      </w:pPr>
      <w:r w:rsidRPr="002331E4">
        <w:rPr>
          <w:rFonts w:ascii="宋体" w:hAnsi="宋体" w:cs="宋体"/>
          <w:sz w:val="24"/>
          <w:szCs w:val="24"/>
        </w:rPr>
        <w:t>5</w:t>
      </w:r>
      <w:r w:rsidRPr="002331E4">
        <w:rPr>
          <w:rFonts w:ascii="宋体" w:hAnsi="宋体" w:cs="宋体" w:hint="eastAsia"/>
          <w:sz w:val="24"/>
          <w:szCs w:val="24"/>
        </w:rPr>
        <w:t>、通过对环境景观设计案例的分析，使学生对于景观设计的方向有一个较为系统地认识，学会如何进行方案的比较与推敲</w:t>
      </w:r>
    </w:p>
    <w:p w:rsidR="00B85400" w:rsidRPr="002331E4" w:rsidRDefault="00B85400" w:rsidP="002331E4">
      <w:pPr>
        <w:spacing w:line="360" w:lineRule="auto"/>
        <w:ind w:firstLine="480"/>
        <w:rPr>
          <w:rFonts w:ascii="宋体" w:cs="Times New Roman"/>
          <w:sz w:val="24"/>
          <w:szCs w:val="24"/>
        </w:rPr>
      </w:pPr>
      <w:r w:rsidRPr="002331E4">
        <w:rPr>
          <w:rFonts w:ascii="宋体" w:hAnsi="宋体" w:cs="宋体"/>
          <w:sz w:val="24"/>
          <w:szCs w:val="24"/>
        </w:rPr>
        <w:t>6</w:t>
      </w:r>
      <w:r w:rsidRPr="002331E4">
        <w:rPr>
          <w:rFonts w:ascii="宋体" w:hAnsi="宋体" w:cs="宋体" w:hint="eastAsia"/>
          <w:sz w:val="24"/>
          <w:szCs w:val="24"/>
        </w:rPr>
        <w:t>、掌握设计的基本流程，通过作业的练习和老师的辅导，使学生学会如何着手进行景观项目的设计。并学会通过不同的表现手法，完美地展现自己的设计创意。</w:t>
      </w:r>
    </w:p>
    <w:p w:rsidR="00B85400" w:rsidRDefault="00B85400" w:rsidP="003F33AA">
      <w:pPr>
        <w:spacing w:line="360" w:lineRule="auto"/>
        <w:rPr>
          <w:rFonts w:cs="Times New Roman"/>
          <w:b/>
          <w:bCs/>
          <w:sz w:val="28"/>
          <w:szCs w:val="28"/>
        </w:rPr>
      </w:pPr>
      <w:r>
        <w:rPr>
          <w:rFonts w:cs="宋体" w:hint="eastAsia"/>
          <w:b/>
          <w:bCs/>
          <w:sz w:val="28"/>
          <w:szCs w:val="28"/>
        </w:rPr>
        <w:t>五、教学内容与进度安排</w:t>
      </w:r>
    </w:p>
    <w:p w:rsidR="00B85400" w:rsidRDefault="00B85400" w:rsidP="003F33AA">
      <w:pPr>
        <w:spacing w:line="360" w:lineRule="auto"/>
        <w:rPr>
          <w:rFonts w:cs="Times New Roman"/>
          <w:b/>
          <w:bCs/>
          <w:sz w:val="28"/>
          <w:szCs w:val="28"/>
        </w:rPr>
      </w:pPr>
    </w:p>
    <w:tbl>
      <w:tblPr>
        <w:tblW w:w="903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9"/>
        <w:gridCol w:w="2835"/>
        <w:gridCol w:w="2126"/>
        <w:gridCol w:w="3119"/>
      </w:tblGrid>
      <w:tr w:rsidR="00B85400" w:rsidRPr="002F4AF7">
        <w:tc>
          <w:tcPr>
            <w:tcW w:w="959" w:type="dxa"/>
          </w:tcPr>
          <w:p w:rsidR="00B85400" w:rsidRPr="002F4AF7" w:rsidRDefault="00B85400" w:rsidP="00652184">
            <w:pPr>
              <w:spacing w:line="360" w:lineRule="auto"/>
              <w:jc w:val="center"/>
              <w:rPr>
                <w:rFonts w:cs="Times New Roman"/>
                <w:sz w:val="24"/>
                <w:szCs w:val="24"/>
              </w:rPr>
            </w:pPr>
            <w:r w:rsidRPr="002F4AF7">
              <w:rPr>
                <w:rFonts w:cs="宋体" w:hint="eastAsia"/>
                <w:sz w:val="24"/>
                <w:szCs w:val="24"/>
              </w:rPr>
              <w:t>教学</w:t>
            </w:r>
          </w:p>
          <w:p w:rsidR="00B85400" w:rsidRPr="002F4AF7" w:rsidRDefault="00B85400" w:rsidP="00652184">
            <w:pPr>
              <w:spacing w:line="360" w:lineRule="auto"/>
              <w:jc w:val="center"/>
              <w:rPr>
                <w:rFonts w:cs="Times New Roman"/>
                <w:sz w:val="24"/>
                <w:szCs w:val="24"/>
              </w:rPr>
            </w:pPr>
            <w:r w:rsidRPr="002F4AF7">
              <w:rPr>
                <w:rFonts w:cs="宋体" w:hint="eastAsia"/>
                <w:sz w:val="24"/>
                <w:szCs w:val="24"/>
              </w:rPr>
              <w:t>周次</w:t>
            </w:r>
          </w:p>
        </w:tc>
        <w:tc>
          <w:tcPr>
            <w:tcW w:w="2835" w:type="dxa"/>
            <w:vAlign w:val="center"/>
          </w:tcPr>
          <w:p w:rsidR="00B85400" w:rsidRPr="002F4AF7" w:rsidRDefault="00B85400" w:rsidP="00652184">
            <w:pPr>
              <w:spacing w:line="360" w:lineRule="auto"/>
              <w:jc w:val="center"/>
              <w:rPr>
                <w:rFonts w:cs="Times New Roman"/>
                <w:sz w:val="24"/>
                <w:szCs w:val="24"/>
              </w:rPr>
            </w:pPr>
            <w:r w:rsidRPr="002F4AF7">
              <w:rPr>
                <w:rFonts w:cs="宋体" w:hint="eastAsia"/>
                <w:sz w:val="24"/>
                <w:szCs w:val="24"/>
              </w:rPr>
              <w:t>授课内容及重难点</w:t>
            </w:r>
          </w:p>
        </w:tc>
        <w:tc>
          <w:tcPr>
            <w:tcW w:w="2126" w:type="dxa"/>
            <w:vAlign w:val="center"/>
          </w:tcPr>
          <w:p w:rsidR="00B85400" w:rsidRPr="002F4AF7" w:rsidRDefault="00B85400" w:rsidP="00652184">
            <w:pPr>
              <w:spacing w:line="360" w:lineRule="auto"/>
              <w:jc w:val="center"/>
              <w:rPr>
                <w:rFonts w:cs="Times New Roman"/>
                <w:sz w:val="24"/>
                <w:szCs w:val="24"/>
              </w:rPr>
            </w:pPr>
            <w:r w:rsidRPr="002F4AF7">
              <w:rPr>
                <w:rFonts w:cs="宋体" w:hint="eastAsia"/>
                <w:sz w:val="24"/>
                <w:szCs w:val="24"/>
              </w:rPr>
              <w:t>授课形式</w:t>
            </w:r>
          </w:p>
        </w:tc>
        <w:tc>
          <w:tcPr>
            <w:tcW w:w="3119" w:type="dxa"/>
            <w:vAlign w:val="center"/>
          </w:tcPr>
          <w:p w:rsidR="00B85400" w:rsidRPr="002F4AF7" w:rsidRDefault="00B85400" w:rsidP="00652184">
            <w:pPr>
              <w:spacing w:line="360" w:lineRule="auto"/>
              <w:jc w:val="center"/>
              <w:rPr>
                <w:rFonts w:cs="Times New Roman"/>
                <w:sz w:val="24"/>
                <w:szCs w:val="24"/>
              </w:rPr>
            </w:pPr>
            <w:r w:rsidRPr="002F4AF7">
              <w:rPr>
                <w:rFonts w:cs="宋体" w:hint="eastAsia"/>
                <w:sz w:val="24"/>
                <w:szCs w:val="24"/>
              </w:rPr>
              <w:t>课外学习要求</w:t>
            </w:r>
          </w:p>
        </w:tc>
      </w:tr>
      <w:tr w:rsidR="00B85400" w:rsidRPr="002F4AF7">
        <w:tc>
          <w:tcPr>
            <w:tcW w:w="959" w:type="dxa"/>
            <w:vAlign w:val="center"/>
          </w:tcPr>
          <w:p w:rsidR="00B85400" w:rsidRPr="002F4AF7" w:rsidRDefault="00B85400" w:rsidP="00652184">
            <w:pPr>
              <w:spacing w:before="120"/>
              <w:jc w:val="center"/>
              <w:rPr>
                <w:rFonts w:cs="Times New Roman"/>
              </w:rPr>
            </w:pPr>
            <w:r w:rsidRPr="002F4AF7">
              <w:rPr>
                <w:rFonts w:cs="宋体" w:hint="eastAsia"/>
              </w:rPr>
              <w:t>第</w:t>
            </w:r>
            <w:r w:rsidRPr="002F4AF7">
              <w:t>1</w:t>
            </w:r>
            <w:r w:rsidRPr="002F4AF7">
              <w:rPr>
                <w:rFonts w:cs="宋体" w:hint="eastAsia"/>
              </w:rPr>
              <w:t>周</w:t>
            </w:r>
          </w:p>
        </w:tc>
        <w:tc>
          <w:tcPr>
            <w:tcW w:w="2835" w:type="dxa"/>
          </w:tcPr>
          <w:p w:rsidR="00B85400" w:rsidRPr="002F4AF7" w:rsidRDefault="00B85400" w:rsidP="00652184">
            <w:pPr>
              <w:rPr>
                <w:rFonts w:cs="Times New Roman"/>
              </w:rPr>
            </w:pPr>
            <w:r w:rsidRPr="002F4AF7">
              <w:rPr>
                <w:rFonts w:cs="宋体" w:hint="eastAsia"/>
              </w:rPr>
              <w:t>景观设计概论</w:t>
            </w:r>
          </w:p>
        </w:tc>
        <w:tc>
          <w:tcPr>
            <w:tcW w:w="2126" w:type="dxa"/>
          </w:tcPr>
          <w:p w:rsidR="00B85400" w:rsidRPr="002F4AF7" w:rsidRDefault="00B85400" w:rsidP="00B63A1B">
            <w:pPr>
              <w:rPr>
                <w:rFonts w:cs="Times New Roman"/>
              </w:rPr>
            </w:pPr>
            <w:r w:rsidRPr="002F4AF7">
              <w:rPr>
                <w:rFonts w:cs="宋体" w:hint="eastAsia"/>
              </w:rPr>
              <w:t>教师讲授</w:t>
            </w:r>
          </w:p>
        </w:tc>
        <w:tc>
          <w:tcPr>
            <w:tcW w:w="3119" w:type="dxa"/>
          </w:tcPr>
          <w:p w:rsidR="00B85400" w:rsidRPr="002F4AF7" w:rsidRDefault="00B85400" w:rsidP="00652184">
            <w:pPr>
              <w:rPr>
                <w:rFonts w:cs="Times New Roman"/>
              </w:rPr>
            </w:pPr>
            <w:r w:rsidRPr="002F4AF7">
              <w:rPr>
                <w:rFonts w:cs="宋体" w:hint="eastAsia"/>
              </w:rPr>
              <w:t>阅读相关景观设计参考资料</w:t>
            </w:r>
            <w:r w:rsidRPr="002F4AF7">
              <w:t>,</w:t>
            </w:r>
            <w:r w:rsidRPr="002F4AF7">
              <w:rPr>
                <w:rFonts w:cs="宋体" w:hint="eastAsia"/>
              </w:rPr>
              <w:t>收集相关案例</w:t>
            </w:r>
            <w:r w:rsidRPr="002F4AF7">
              <w:t>,</w:t>
            </w:r>
            <w:r w:rsidRPr="002F4AF7">
              <w:rPr>
                <w:rFonts w:cs="宋体" w:hint="eastAsia"/>
              </w:rPr>
              <w:t>并进行分析</w:t>
            </w:r>
          </w:p>
        </w:tc>
      </w:tr>
      <w:tr w:rsidR="00B85400" w:rsidRPr="002F4AF7">
        <w:tc>
          <w:tcPr>
            <w:tcW w:w="959" w:type="dxa"/>
            <w:vAlign w:val="center"/>
          </w:tcPr>
          <w:p w:rsidR="00B85400" w:rsidRPr="002F4AF7" w:rsidRDefault="00B85400" w:rsidP="00652184">
            <w:pPr>
              <w:spacing w:before="120"/>
              <w:jc w:val="center"/>
              <w:rPr>
                <w:rFonts w:cs="Times New Roman"/>
              </w:rPr>
            </w:pPr>
            <w:r w:rsidRPr="002F4AF7">
              <w:rPr>
                <w:rFonts w:cs="宋体" w:hint="eastAsia"/>
              </w:rPr>
              <w:t>第</w:t>
            </w:r>
            <w:r w:rsidRPr="002F4AF7">
              <w:t>2</w:t>
            </w:r>
            <w:r w:rsidRPr="002F4AF7">
              <w:rPr>
                <w:rFonts w:cs="宋体" w:hint="eastAsia"/>
              </w:rPr>
              <w:t>周</w:t>
            </w:r>
          </w:p>
        </w:tc>
        <w:tc>
          <w:tcPr>
            <w:tcW w:w="2835" w:type="dxa"/>
          </w:tcPr>
          <w:p w:rsidR="00B85400" w:rsidRPr="002F4AF7" w:rsidRDefault="00B85400" w:rsidP="00652184">
            <w:pPr>
              <w:rPr>
                <w:rFonts w:cs="Times New Roman"/>
              </w:rPr>
            </w:pPr>
            <w:r w:rsidRPr="002F4AF7">
              <w:rPr>
                <w:rFonts w:cs="宋体" w:hint="eastAsia"/>
              </w:rPr>
              <w:t>景观设计方法及基本程序</w:t>
            </w:r>
          </w:p>
        </w:tc>
        <w:tc>
          <w:tcPr>
            <w:tcW w:w="2126" w:type="dxa"/>
          </w:tcPr>
          <w:p w:rsidR="00B85400" w:rsidRPr="002F4AF7" w:rsidRDefault="00B85400" w:rsidP="00B63A1B">
            <w:pPr>
              <w:rPr>
                <w:rFonts w:cs="Times New Roman"/>
              </w:rPr>
            </w:pPr>
            <w:r w:rsidRPr="002F4AF7">
              <w:rPr>
                <w:rFonts w:cs="宋体" w:hint="eastAsia"/>
              </w:rPr>
              <w:t>教师讲授</w:t>
            </w:r>
          </w:p>
        </w:tc>
        <w:tc>
          <w:tcPr>
            <w:tcW w:w="3119" w:type="dxa"/>
          </w:tcPr>
          <w:p w:rsidR="00B85400" w:rsidRPr="002F4AF7" w:rsidRDefault="00B85400" w:rsidP="00652184">
            <w:pPr>
              <w:rPr>
                <w:rFonts w:cs="Times New Roman"/>
              </w:rPr>
            </w:pPr>
            <w:r w:rsidRPr="002F4AF7">
              <w:rPr>
                <w:rFonts w:cs="宋体" w:hint="eastAsia"/>
              </w:rPr>
              <w:t>阅读相关景观设计参考资料</w:t>
            </w:r>
            <w:r w:rsidRPr="002F4AF7">
              <w:t>,</w:t>
            </w:r>
            <w:r w:rsidRPr="002F4AF7">
              <w:rPr>
                <w:rFonts w:cs="宋体" w:hint="eastAsia"/>
              </w:rPr>
              <w:t>掌握基本设计理念与构思方法，为具体课程设计奠定基础。</w:t>
            </w:r>
          </w:p>
        </w:tc>
      </w:tr>
      <w:tr w:rsidR="00B85400" w:rsidRPr="002F4AF7">
        <w:tc>
          <w:tcPr>
            <w:tcW w:w="959" w:type="dxa"/>
            <w:vAlign w:val="center"/>
          </w:tcPr>
          <w:p w:rsidR="00B85400" w:rsidRPr="002F4AF7" w:rsidRDefault="00B85400" w:rsidP="00652184">
            <w:pPr>
              <w:spacing w:before="120"/>
              <w:jc w:val="center"/>
              <w:rPr>
                <w:rFonts w:cs="Times New Roman"/>
              </w:rPr>
            </w:pPr>
            <w:r w:rsidRPr="002F4AF7">
              <w:rPr>
                <w:rFonts w:cs="宋体" w:hint="eastAsia"/>
              </w:rPr>
              <w:t>第</w:t>
            </w:r>
            <w:r w:rsidRPr="002F4AF7">
              <w:t>3</w:t>
            </w:r>
            <w:r w:rsidRPr="002F4AF7">
              <w:rPr>
                <w:rFonts w:cs="宋体" w:hint="eastAsia"/>
              </w:rPr>
              <w:t>周</w:t>
            </w:r>
          </w:p>
        </w:tc>
        <w:tc>
          <w:tcPr>
            <w:tcW w:w="2835" w:type="dxa"/>
          </w:tcPr>
          <w:p w:rsidR="00B85400" w:rsidRPr="002F4AF7" w:rsidRDefault="00B85400" w:rsidP="00652184">
            <w:pPr>
              <w:rPr>
                <w:rFonts w:cs="Times New Roman"/>
              </w:rPr>
            </w:pPr>
            <w:r w:rsidRPr="002F4AF7">
              <w:rPr>
                <w:rFonts w:cs="宋体" w:hint="eastAsia"/>
              </w:rPr>
              <w:t>布置设计任务书和前期准备工作；</w:t>
            </w:r>
          </w:p>
          <w:p w:rsidR="00B85400" w:rsidRPr="002F4AF7" w:rsidRDefault="00B85400" w:rsidP="00652184">
            <w:pPr>
              <w:rPr>
                <w:rFonts w:cs="Times New Roman"/>
              </w:rPr>
            </w:pPr>
            <w:r w:rsidRPr="002F4AF7">
              <w:rPr>
                <w:rFonts w:cs="宋体" w:hint="eastAsia"/>
              </w:rPr>
              <w:t>本次景观设计的基本构成要素、景观空间、景观与环境、景观方案设计方法。</w:t>
            </w:r>
          </w:p>
        </w:tc>
        <w:tc>
          <w:tcPr>
            <w:tcW w:w="2126" w:type="dxa"/>
          </w:tcPr>
          <w:p w:rsidR="00B85400" w:rsidRPr="002F4AF7" w:rsidRDefault="00B85400" w:rsidP="00B63A1B">
            <w:pPr>
              <w:rPr>
                <w:rFonts w:cs="Times New Roman"/>
              </w:rPr>
            </w:pPr>
            <w:r w:rsidRPr="002F4AF7">
              <w:rPr>
                <w:rFonts w:cs="宋体" w:hint="eastAsia"/>
              </w:rPr>
              <w:t>教师讲授为主，学生提问与讨论</w:t>
            </w:r>
          </w:p>
        </w:tc>
        <w:tc>
          <w:tcPr>
            <w:tcW w:w="3119" w:type="dxa"/>
          </w:tcPr>
          <w:p w:rsidR="00B85400" w:rsidRPr="002F4AF7" w:rsidRDefault="00B85400" w:rsidP="00652184">
            <w:pPr>
              <w:rPr>
                <w:rFonts w:ascii="文鼎CS楷体" w:eastAsia="文鼎CS楷体" w:cs="Times New Roman"/>
              </w:rPr>
            </w:pPr>
            <w:r w:rsidRPr="002F4AF7">
              <w:rPr>
                <w:rFonts w:ascii="文鼎CS楷体" w:eastAsia="文鼎CS楷体" w:cs="文鼎CS楷体" w:hint="eastAsia"/>
              </w:rPr>
              <w:t>分组调查</w:t>
            </w:r>
            <w:r w:rsidRPr="002F4AF7">
              <w:rPr>
                <w:rFonts w:ascii="文鼎CS楷体" w:eastAsia="文鼎CS楷体" w:cs="文鼎CS楷体"/>
              </w:rPr>
              <w:t>3</w:t>
            </w:r>
            <w:r w:rsidRPr="002F4AF7">
              <w:rPr>
                <w:rFonts w:ascii="文鼎CS楷体" w:eastAsia="文鼎CS楷体" w:cs="文鼎CS楷体" w:hint="eastAsia"/>
              </w:rPr>
              <w:t>个相关实例，了解被调查对象的具体环境和使用、管理情况，并绘制草图，分析其优缺点，做成</w:t>
            </w:r>
            <w:r w:rsidRPr="002F4AF7">
              <w:rPr>
                <w:rFonts w:ascii="文鼎CS楷体" w:eastAsia="文鼎CS楷体" w:cs="文鼎CS楷体"/>
              </w:rPr>
              <w:t>PPT</w:t>
            </w:r>
            <w:r w:rsidRPr="002F4AF7">
              <w:rPr>
                <w:rFonts w:ascii="文鼎CS楷体" w:eastAsia="文鼎CS楷体" w:cs="文鼎CS楷体" w:hint="eastAsia"/>
              </w:rPr>
              <w:t>；</w:t>
            </w:r>
          </w:p>
          <w:p w:rsidR="00B85400" w:rsidRPr="002F4AF7" w:rsidRDefault="00B85400" w:rsidP="00652184">
            <w:pPr>
              <w:rPr>
                <w:rFonts w:cs="Times New Roman"/>
              </w:rPr>
            </w:pPr>
            <w:proofErr w:type="gramStart"/>
            <w:r w:rsidRPr="002F4AF7">
              <w:rPr>
                <w:rFonts w:ascii="文鼎CS楷体" w:eastAsia="文鼎CS楷体" w:cs="文鼎CS楷体" w:hint="eastAsia"/>
              </w:rPr>
              <w:t>一</w:t>
            </w:r>
            <w:proofErr w:type="gramEnd"/>
            <w:r w:rsidRPr="002F4AF7">
              <w:rPr>
                <w:rFonts w:ascii="文鼎CS楷体" w:eastAsia="文鼎CS楷体" w:cs="文鼎CS楷体" w:hint="eastAsia"/>
              </w:rPr>
              <w:t>草应有</w:t>
            </w:r>
            <w:r w:rsidRPr="002F4AF7">
              <w:rPr>
                <w:rFonts w:ascii="文鼎CS楷体" w:eastAsia="文鼎CS楷体" w:cs="文鼎CS楷体"/>
              </w:rPr>
              <w:t>3</w:t>
            </w:r>
            <w:r w:rsidRPr="002F4AF7">
              <w:rPr>
                <w:rFonts w:ascii="文鼎CS楷体" w:eastAsia="文鼎CS楷体" w:cs="文鼎CS楷体" w:hint="eastAsia"/>
              </w:rPr>
              <w:t>个方案构思，徒手绘制在拷贝纸上。</w:t>
            </w:r>
          </w:p>
        </w:tc>
      </w:tr>
      <w:tr w:rsidR="00B85400" w:rsidRPr="002F4AF7">
        <w:tc>
          <w:tcPr>
            <w:tcW w:w="959" w:type="dxa"/>
            <w:vAlign w:val="center"/>
          </w:tcPr>
          <w:p w:rsidR="00B85400" w:rsidRPr="002F4AF7" w:rsidRDefault="00B85400" w:rsidP="00652184">
            <w:pPr>
              <w:jc w:val="center"/>
              <w:rPr>
                <w:rFonts w:cs="Times New Roman"/>
              </w:rPr>
            </w:pPr>
            <w:r w:rsidRPr="002F4AF7">
              <w:rPr>
                <w:rFonts w:cs="宋体" w:hint="eastAsia"/>
              </w:rPr>
              <w:t>第</w:t>
            </w:r>
            <w:r w:rsidRPr="002F4AF7">
              <w:t>4</w:t>
            </w:r>
            <w:r w:rsidRPr="002F4AF7">
              <w:rPr>
                <w:rFonts w:cs="宋体" w:hint="eastAsia"/>
              </w:rPr>
              <w:t>周</w:t>
            </w:r>
          </w:p>
        </w:tc>
        <w:tc>
          <w:tcPr>
            <w:tcW w:w="2835" w:type="dxa"/>
          </w:tcPr>
          <w:p w:rsidR="00B85400" w:rsidRPr="002F4AF7" w:rsidRDefault="00B85400" w:rsidP="00652184">
            <w:pPr>
              <w:rPr>
                <w:rFonts w:cs="Times New Roman"/>
              </w:rPr>
            </w:pPr>
            <w:r w:rsidRPr="002F4AF7">
              <w:rPr>
                <w:rFonts w:cs="宋体" w:hint="eastAsia"/>
              </w:rPr>
              <w:t>课堂上进行调研成果汇报交流和讲评；</w:t>
            </w:r>
          </w:p>
          <w:p w:rsidR="00B85400" w:rsidRPr="002F4AF7" w:rsidRDefault="00B85400" w:rsidP="00652184">
            <w:pPr>
              <w:rPr>
                <w:rFonts w:cs="Times New Roman"/>
              </w:rPr>
            </w:pPr>
            <w:r w:rsidRPr="002F4AF7">
              <w:rPr>
                <w:rFonts w:cs="宋体" w:hint="eastAsia"/>
              </w:rPr>
              <w:t>辅导</w:t>
            </w:r>
            <w:proofErr w:type="gramStart"/>
            <w:r w:rsidRPr="002F4AF7">
              <w:rPr>
                <w:rFonts w:cs="宋体" w:hint="eastAsia"/>
              </w:rPr>
              <w:t>一</w:t>
            </w:r>
            <w:proofErr w:type="gramEnd"/>
            <w:r w:rsidRPr="002F4AF7">
              <w:rPr>
                <w:rFonts w:cs="宋体" w:hint="eastAsia"/>
              </w:rPr>
              <w:t>草方案设计，讲解</w:t>
            </w:r>
            <w:proofErr w:type="gramStart"/>
            <w:r w:rsidRPr="002F4AF7">
              <w:rPr>
                <w:rFonts w:cs="宋体" w:hint="eastAsia"/>
              </w:rPr>
              <w:t>一草设计</w:t>
            </w:r>
            <w:proofErr w:type="gramEnd"/>
            <w:r w:rsidRPr="002F4AF7">
              <w:rPr>
                <w:rFonts w:cs="宋体" w:hint="eastAsia"/>
              </w:rPr>
              <w:t>中遇到的问题。</w:t>
            </w:r>
          </w:p>
        </w:tc>
        <w:tc>
          <w:tcPr>
            <w:tcW w:w="2126" w:type="dxa"/>
          </w:tcPr>
          <w:p w:rsidR="00B85400" w:rsidRPr="002F4AF7" w:rsidRDefault="00B85400" w:rsidP="00B63A1B">
            <w:pPr>
              <w:rPr>
                <w:rFonts w:cs="Times New Roman"/>
              </w:rPr>
            </w:pPr>
            <w:r w:rsidRPr="002F4AF7">
              <w:rPr>
                <w:rFonts w:cs="宋体" w:hint="eastAsia"/>
              </w:rPr>
              <w:t>学生汇报资料收集及调研成果，教师讲评</w:t>
            </w:r>
          </w:p>
        </w:tc>
        <w:tc>
          <w:tcPr>
            <w:tcW w:w="3119" w:type="dxa"/>
          </w:tcPr>
          <w:p w:rsidR="00B85400" w:rsidRPr="002F4AF7" w:rsidRDefault="00B85400" w:rsidP="00652184">
            <w:pPr>
              <w:rPr>
                <w:rFonts w:cs="Times New Roman"/>
              </w:rPr>
            </w:pPr>
            <w:r w:rsidRPr="002F4AF7">
              <w:rPr>
                <w:rFonts w:cs="宋体" w:hint="eastAsia"/>
              </w:rPr>
              <w:t>草图的绘制及修改均以手工方式进行，并应保存所有过程草图。</w:t>
            </w:r>
          </w:p>
        </w:tc>
      </w:tr>
      <w:tr w:rsidR="00B85400" w:rsidRPr="002F4AF7">
        <w:tc>
          <w:tcPr>
            <w:tcW w:w="959" w:type="dxa"/>
            <w:vAlign w:val="center"/>
          </w:tcPr>
          <w:p w:rsidR="00B85400" w:rsidRPr="002F4AF7" w:rsidRDefault="00B85400" w:rsidP="00652184">
            <w:pPr>
              <w:jc w:val="center"/>
              <w:rPr>
                <w:rFonts w:cs="Times New Roman"/>
              </w:rPr>
            </w:pPr>
            <w:r w:rsidRPr="002F4AF7">
              <w:rPr>
                <w:rFonts w:cs="宋体" w:hint="eastAsia"/>
              </w:rPr>
              <w:t>第</w:t>
            </w:r>
            <w:r w:rsidRPr="002F4AF7">
              <w:t>5</w:t>
            </w:r>
            <w:r w:rsidRPr="002F4AF7">
              <w:rPr>
                <w:rFonts w:cs="宋体" w:hint="eastAsia"/>
              </w:rPr>
              <w:t>周</w:t>
            </w:r>
          </w:p>
        </w:tc>
        <w:tc>
          <w:tcPr>
            <w:tcW w:w="2835" w:type="dxa"/>
          </w:tcPr>
          <w:p w:rsidR="00B85400" w:rsidRPr="002F4AF7" w:rsidRDefault="00B85400" w:rsidP="00652184">
            <w:pPr>
              <w:rPr>
                <w:rFonts w:cs="Times New Roman"/>
              </w:rPr>
            </w:pPr>
            <w:r w:rsidRPr="002F4AF7">
              <w:rPr>
                <w:rFonts w:cs="宋体" w:hint="eastAsia"/>
              </w:rPr>
              <w:t>设计辅导。</w:t>
            </w:r>
          </w:p>
        </w:tc>
        <w:tc>
          <w:tcPr>
            <w:tcW w:w="2126" w:type="dxa"/>
          </w:tcPr>
          <w:p w:rsidR="00B85400" w:rsidRPr="002F4AF7" w:rsidRDefault="00B85400" w:rsidP="00B63A1B">
            <w:pPr>
              <w:rPr>
                <w:rFonts w:cs="Times New Roman"/>
              </w:rPr>
            </w:pPr>
            <w:r w:rsidRPr="002F4AF7">
              <w:rPr>
                <w:rFonts w:cs="宋体" w:hint="eastAsia"/>
              </w:rPr>
              <w:t>与每个学生方案讨论</w:t>
            </w:r>
            <w:r w:rsidRPr="002F4AF7">
              <w:rPr>
                <w:rFonts w:cs="宋体" w:hint="eastAsia"/>
              </w:rPr>
              <w:lastRenderedPageBreak/>
              <w:t>及修改</w:t>
            </w:r>
          </w:p>
        </w:tc>
        <w:tc>
          <w:tcPr>
            <w:tcW w:w="3119" w:type="dxa"/>
          </w:tcPr>
          <w:p w:rsidR="00B85400" w:rsidRPr="002F4AF7" w:rsidRDefault="00B85400" w:rsidP="00652184">
            <w:pPr>
              <w:rPr>
                <w:rFonts w:cs="Times New Roman"/>
              </w:rPr>
            </w:pPr>
            <w:r w:rsidRPr="002F4AF7">
              <w:rPr>
                <w:rFonts w:cs="宋体" w:hint="eastAsia"/>
              </w:rPr>
              <w:lastRenderedPageBreak/>
              <w:t>必须要有完整的、按比例的手绘</w:t>
            </w:r>
            <w:r w:rsidRPr="002F4AF7">
              <w:rPr>
                <w:rFonts w:cs="宋体" w:hint="eastAsia"/>
              </w:rPr>
              <w:lastRenderedPageBreak/>
              <w:t>草图后，才能进入上机阶段。</w:t>
            </w:r>
          </w:p>
        </w:tc>
      </w:tr>
      <w:tr w:rsidR="00B85400" w:rsidRPr="002F4AF7">
        <w:tc>
          <w:tcPr>
            <w:tcW w:w="959" w:type="dxa"/>
            <w:vAlign w:val="center"/>
          </w:tcPr>
          <w:p w:rsidR="00B85400" w:rsidRPr="002F4AF7" w:rsidRDefault="00B85400" w:rsidP="00652184">
            <w:pPr>
              <w:jc w:val="center"/>
              <w:rPr>
                <w:rFonts w:cs="Times New Roman"/>
              </w:rPr>
            </w:pPr>
            <w:r w:rsidRPr="002F4AF7">
              <w:rPr>
                <w:rFonts w:cs="宋体" w:hint="eastAsia"/>
              </w:rPr>
              <w:lastRenderedPageBreak/>
              <w:t>第</w:t>
            </w:r>
            <w:r w:rsidRPr="002F4AF7">
              <w:t>6</w:t>
            </w:r>
            <w:r w:rsidRPr="002F4AF7">
              <w:rPr>
                <w:rFonts w:cs="宋体" w:hint="eastAsia"/>
              </w:rPr>
              <w:t>周</w:t>
            </w:r>
          </w:p>
        </w:tc>
        <w:tc>
          <w:tcPr>
            <w:tcW w:w="2835" w:type="dxa"/>
          </w:tcPr>
          <w:p w:rsidR="00B85400" w:rsidRPr="002F4AF7" w:rsidRDefault="00B85400" w:rsidP="00652184">
            <w:pPr>
              <w:rPr>
                <w:rFonts w:cs="Times New Roman"/>
              </w:rPr>
            </w:pPr>
            <w:r w:rsidRPr="002F4AF7">
              <w:rPr>
                <w:rFonts w:cs="宋体" w:hint="eastAsia"/>
              </w:rPr>
              <w:t>设计辅导。</w:t>
            </w:r>
          </w:p>
        </w:tc>
        <w:tc>
          <w:tcPr>
            <w:tcW w:w="2126" w:type="dxa"/>
          </w:tcPr>
          <w:p w:rsidR="00B85400" w:rsidRPr="002F4AF7" w:rsidRDefault="00B85400" w:rsidP="00B63A1B">
            <w:pPr>
              <w:rPr>
                <w:rFonts w:cs="Times New Roman"/>
              </w:rPr>
            </w:pPr>
            <w:r w:rsidRPr="002F4AF7">
              <w:rPr>
                <w:rFonts w:cs="宋体" w:hint="eastAsia"/>
              </w:rPr>
              <w:t>与每个学生方案讨论及修改</w:t>
            </w:r>
          </w:p>
        </w:tc>
        <w:tc>
          <w:tcPr>
            <w:tcW w:w="3119" w:type="dxa"/>
          </w:tcPr>
          <w:p w:rsidR="00B85400" w:rsidRPr="002F4AF7" w:rsidRDefault="00B85400" w:rsidP="00652184">
            <w:pPr>
              <w:rPr>
                <w:rFonts w:cs="Times New Roman"/>
              </w:rPr>
            </w:pPr>
            <w:r w:rsidRPr="002F4AF7">
              <w:rPr>
                <w:rFonts w:cs="宋体" w:hint="eastAsia"/>
              </w:rPr>
              <w:t>效果图数量为至少</w:t>
            </w:r>
            <w:r w:rsidRPr="002F4AF7">
              <w:t>4</w:t>
            </w:r>
            <w:r w:rsidRPr="002F4AF7">
              <w:rPr>
                <w:rFonts w:cs="宋体" w:hint="eastAsia"/>
              </w:rPr>
              <w:t>幅，其中至少有一幅为电脑建模渲染的。</w:t>
            </w:r>
          </w:p>
          <w:p w:rsidR="00B85400" w:rsidRPr="002F4AF7" w:rsidRDefault="00B85400" w:rsidP="00652184">
            <w:pPr>
              <w:rPr>
                <w:rFonts w:cs="Times New Roman"/>
              </w:rPr>
            </w:pPr>
            <w:r w:rsidRPr="002F4AF7">
              <w:rPr>
                <w:rFonts w:cs="宋体" w:hint="eastAsia"/>
              </w:rPr>
              <w:t>设计说明应简明扼要，充分表明设计意图和设计思路。</w:t>
            </w:r>
          </w:p>
        </w:tc>
      </w:tr>
      <w:tr w:rsidR="00B85400" w:rsidRPr="002F4AF7">
        <w:tc>
          <w:tcPr>
            <w:tcW w:w="959" w:type="dxa"/>
            <w:vAlign w:val="center"/>
          </w:tcPr>
          <w:p w:rsidR="00B85400" w:rsidRPr="002F4AF7" w:rsidRDefault="00B85400" w:rsidP="00652184">
            <w:pPr>
              <w:jc w:val="center"/>
              <w:rPr>
                <w:rFonts w:cs="Times New Roman"/>
              </w:rPr>
            </w:pPr>
            <w:r w:rsidRPr="002F4AF7">
              <w:rPr>
                <w:rFonts w:cs="宋体" w:hint="eastAsia"/>
              </w:rPr>
              <w:t>第</w:t>
            </w:r>
            <w:r w:rsidRPr="002F4AF7">
              <w:t>7</w:t>
            </w:r>
            <w:r w:rsidRPr="002F4AF7">
              <w:rPr>
                <w:rFonts w:cs="宋体" w:hint="eastAsia"/>
              </w:rPr>
              <w:t>周</w:t>
            </w:r>
          </w:p>
        </w:tc>
        <w:tc>
          <w:tcPr>
            <w:tcW w:w="2835" w:type="dxa"/>
          </w:tcPr>
          <w:p w:rsidR="00B85400" w:rsidRPr="002F4AF7" w:rsidRDefault="00B85400" w:rsidP="00652184">
            <w:pPr>
              <w:rPr>
                <w:rFonts w:cs="Times New Roman"/>
              </w:rPr>
            </w:pPr>
            <w:r w:rsidRPr="002F4AF7">
              <w:rPr>
                <w:rFonts w:cs="宋体" w:hint="eastAsia"/>
              </w:rPr>
              <w:t>设计辅导。</w:t>
            </w:r>
          </w:p>
        </w:tc>
        <w:tc>
          <w:tcPr>
            <w:tcW w:w="2126" w:type="dxa"/>
          </w:tcPr>
          <w:p w:rsidR="00B85400" w:rsidRPr="002F4AF7" w:rsidRDefault="00B85400" w:rsidP="00B63A1B">
            <w:pPr>
              <w:rPr>
                <w:rFonts w:cs="Times New Roman"/>
              </w:rPr>
            </w:pPr>
            <w:r w:rsidRPr="002F4AF7">
              <w:rPr>
                <w:rFonts w:cs="宋体" w:hint="eastAsia"/>
              </w:rPr>
              <w:t>与每个学生方案讨论及修改</w:t>
            </w:r>
          </w:p>
        </w:tc>
        <w:tc>
          <w:tcPr>
            <w:tcW w:w="3119" w:type="dxa"/>
          </w:tcPr>
          <w:p w:rsidR="00B85400" w:rsidRPr="002F4AF7" w:rsidRDefault="00B85400" w:rsidP="00652184">
            <w:pPr>
              <w:rPr>
                <w:rFonts w:cs="Times New Roman"/>
              </w:rPr>
            </w:pPr>
            <w:r w:rsidRPr="002F4AF7">
              <w:t>CAD</w:t>
            </w:r>
            <w:r w:rsidRPr="002F4AF7">
              <w:rPr>
                <w:rFonts w:cs="宋体" w:hint="eastAsia"/>
              </w:rPr>
              <w:t>图纸应依据</w:t>
            </w:r>
            <w:r w:rsidRPr="002F4AF7">
              <w:rPr>
                <w:rFonts w:ascii="文鼎CS楷体" w:eastAsia="文鼎CS楷体" w:cs="文鼎CS楷体" w:hint="eastAsia"/>
              </w:rPr>
              <w:t>《总图制图标准》（</w:t>
            </w:r>
            <w:r w:rsidRPr="002F4AF7">
              <w:rPr>
                <w:rFonts w:ascii="文鼎CS楷体" w:eastAsia="文鼎CS楷体" w:cs="文鼎CS楷体"/>
              </w:rPr>
              <w:t>GB/T50103-2001</w:t>
            </w:r>
            <w:r w:rsidRPr="002F4AF7">
              <w:rPr>
                <w:rFonts w:ascii="文鼎CS楷体" w:eastAsia="文鼎CS楷体" w:cs="文鼎CS楷体" w:hint="eastAsia"/>
              </w:rPr>
              <w:t>）、《建筑制图标准》（</w:t>
            </w:r>
            <w:r w:rsidRPr="002F4AF7">
              <w:rPr>
                <w:rFonts w:ascii="文鼎CS楷体" w:eastAsia="文鼎CS楷体" w:cs="文鼎CS楷体"/>
              </w:rPr>
              <w:t>GB/T50104-2001</w:t>
            </w:r>
            <w:r w:rsidRPr="002F4AF7">
              <w:rPr>
                <w:rFonts w:ascii="文鼎CS楷体" w:eastAsia="文鼎CS楷体" w:cs="文鼎CS楷体" w:hint="eastAsia"/>
              </w:rPr>
              <w:t>）绘制，完成后</w:t>
            </w:r>
            <w:r w:rsidRPr="002F4AF7">
              <w:rPr>
                <w:rFonts w:cs="宋体" w:hint="eastAsia"/>
              </w:rPr>
              <w:t>按比例以</w:t>
            </w:r>
            <w:r w:rsidRPr="002F4AF7">
              <w:t>PDF</w:t>
            </w:r>
            <w:r w:rsidRPr="002F4AF7">
              <w:rPr>
                <w:rFonts w:cs="宋体" w:hint="eastAsia"/>
              </w:rPr>
              <w:t>格式导出后在</w:t>
            </w:r>
            <w:r w:rsidRPr="002F4AF7">
              <w:t>AI</w:t>
            </w:r>
            <w:r w:rsidRPr="002F4AF7">
              <w:rPr>
                <w:rFonts w:cs="宋体" w:hint="eastAsia"/>
              </w:rPr>
              <w:t>或</w:t>
            </w:r>
            <w:r w:rsidRPr="002F4AF7">
              <w:t>PS</w:t>
            </w:r>
            <w:r w:rsidRPr="002F4AF7">
              <w:rPr>
                <w:rFonts w:cs="宋体" w:hint="eastAsia"/>
              </w:rPr>
              <w:t>中加工编排成彩色的。</w:t>
            </w:r>
          </w:p>
        </w:tc>
      </w:tr>
      <w:tr w:rsidR="00B85400" w:rsidRPr="002F4AF7">
        <w:tc>
          <w:tcPr>
            <w:tcW w:w="959" w:type="dxa"/>
            <w:vAlign w:val="center"/>
          </w:tcPr>
          <w:p w:rsidR="00B85400" w:rsidRPr="002F4AF7" w:rsidRDefault="00B85400" w:rsidP="00652184">
            <w:pPr>
              <w:jc w:val="center"/>
              <w:rPr>
                <w:rFonts w:cs="Times New Roman"/>
              </w:rPr>
            </w:pPr>
            <w:r w:rsidRPr="002F4AF7">
              <w:rPr>
                <w:rFonts w:cs="宋体" w:hint="eastAsia"/>
              </w:rPr>
              <w:t>第</w:t>
            </w:r>
            <w:r w:rsidRPr="002F4AF7">
              <w:t>8</w:t>
            </w:r>
            <w:r w:rsidRPr="002F4AF7">
              <w:rPr>
                <w:rFonts w:cs="宋体" w:hint="eastAsia"/>
              </w:rPr>
              <w:t>周</w:t>
            </w:r>
          </w:p>
        </w:tc>
        <w:tc>
          <w:tcPr>
            <w:tcW w:w="2835" w:type="dxa"/>
          </w:tcPr>
          <w:p w:rsidR="00B85400" w:rsidRPr="002F4AF7" w:rsidRDefault="00B85400" w:rsidP="00652184">
            <w:pPr>
              <w:rPr>
                <w:rFonts w:cs="Times New Roman"/>
              </w:rPr>
            </w:pPr>
            <w:r w:rsidRPr="002F4AF7">
              <w:rPr>
                <w:rFonts w:cs="宋体" w:hint="eastAsia"/>
              </w:rPr>
              <w:t>最终作业讲评和评分。</w:t>
            </w:r>
          </w:p>
        </w:tc>
        <w:tc>
          <w:tcPr>
            <w:tcW w:w="2126" w:type="dxa"/>
          </w:tcPr>
          <w:p w:rsidR="00B85400" w:rsidRPr="002F4AF7" w:rsidRDefault="00B85400" w:rsidP="00B63A1B">
            <w:pPr>
              <w:rPr>
                <w:rFonts w:cs="Times New Roman"/>
              </w:rPr>
            </w:pPr>
            <w:r w:rsidRPr="002F4AF7">
              <w:rPr>
                <w:rFonts w:cs="宋体" w:hint="eastAsia"/>
              </w:rPr>
              <w:t>学生汇报方案，教师点评</w:t>
            </w:r>
          </w:p>
        </w:tc>
        <w:tc>
          <w:tcPr>
            <w:tcW w:w="3119" w:type="dxa"/>
          </w:tcPr>
          <w:p w:rsidR="00B85400" w:rsidRPr="002F4AF7" w:rsidRDefault="00B85400" w:rsidP="00652184">
            <w:pPr>
              <w:rPr>
                <w:rFonts w:cs="Times New Roman"/>
              </w:rPr>
            </w:pPr>
            <w:r w:rsidRPr="002F4AF7">
              <w:rPr>
                <w:rFonts w:cs="宋体" w:hint="eastAsia"/>
              </w:rPr>
              <w:t>第</w:t>
            </w:r>
            <w:r w:rsidRPr="002F4AF7">
              <w:t>8</w:t>
            </w:r>
            <w:r w:rsidRPr="002F4AF7">
              <w:rPr>
                <w:rFonts w:cs="宋体" w:hint="eastAsia"/>
              </w:rPr>
              <w:t>周的最后半天交作业，并直接进行讲评和评分。</w:t>
            </w:r>
          </w:p>
        </w:tc>
      </w:tr>
      <w:tr w:rsidR="00B85400" w:rsidRPr="002F4AF7">
        <w:tc>
          <w:tcPr>
            <w:tcW w:w="959" w:type="dxa"/>
          </w:tcPr>
          <w:p w:rsidR="00B85400" w:rsidRPr="002F4AF7" w:rsidRDefault="00B85400" w:rsidP="00652184">
            <w:pPr>
              <w:spacing w:line="360" w:lineRule="auto"/>
              <w:jc w:val="center"/>
              <w:rPr>
                <w:sz w:val="24"/>
                <w:szCs w:val="24"/>
              </w:rPr>
            </w:pPr>
            <w:r w:rsidRPr="002F4AF7">
              <w:rPr>
                <w:sz w:val="24"/>
                <w:szCs w:val="24"/>
              </w:rPr>
              <w:t>9</w:t>
            </w:r>
          </w:p>
        </w:tc>
        <w:tc>
          <w:tcPr>
            <w:tcW w:w="2835" w:type="dxa"/>
          </w:tcPr>
          <w:p w:rsidR="00B85400" w:rsidRDefault="00B85400" w:rsidP="00652184">
            <w:pPr>
              <w:pStyle w:val="1"/>
              <w:spacing w:line="360" w:lineRule="auto"/>
              <w:ind w:firstLineChars="0" w:firstLine="0"/>
              <w:rPr>
                <w:rFonts w:cs="Times New Roman"/>
                <w:sz w:val="24"/>
                <w:szCs w:val="24"/>
              </w:rPr>
            </w:pPr>
          </w:p>
        </w:tc>
        <w:tc>
          <w:tcPr>
            <w:tcW w:w="2126" w:type="dxa"/>
          </w:tcPr>
          <w:p w:rsidR="00B85400" w:rsidRPr="002F4AF7" w:rsidRDefault="00B85400" w:rsidP="00652184">
            <w:pPr>
              <w:spacing w:line="360" w:lineRule="auto"/>
              <w:rPr>
                <w:rFonts w:cs="Times New Roman"/>
                <w:sz w:val="24"/>
                <w:szCs w:val="24"/>
              </w:rPr>
            </w:pPr>
          </w:p>
        </w:tc>
        <w:tc>
          <w:tcPr>
            <w:tcW w:w="3119" w:type="dxa"/>
          </w:tcPr>
          <w:p w:rsidR="00B85400" w:rsidRPr="002F4AF7" w:rsidRDefault="00B85400" w:rsidP="00652184">
            <w:pPr>
              <w:spacing w:line="360" w:lineRule="auto"/>
              <w:rPr>
                <w:rFonts w:cs="Times New Roman"/>
                <w:sz w:val="24"/>
                <w:szCs w:val="24"/>
              </w:rPr>
            </w:pPr>
          </w:p>
        </w:tc>
      </w:tr>
      <w:tr w:rsidR="00B85400" w:rsidRPr="002F4AF7">
        <w:tc>
          <w:tcPr>
            <w:tcW w:w="959" w:type="dxa"/>
          </w:tcPr>
          <w:p w:rsidR="00B85400" w:rsidRPr="002F4AF7" w:rsidRDefault="00B85400" w:rsidP="00652184">
            <w:pPr>
              <w:spacing w:line="360" w:lineRule="auto"/>
              <w:jc w:val="center"/>
              <w:rPr>
                <w:sz w:val="24"/>
                <w:szCs w:val="24"/>
              </w:rPr>
            </w:pPr>
            <w:r w:rsidRPr="002F4AF7">
              <w:rPr>
                <w:sz w:val="24"/>
                <w:szCs w:val="24"/>
              </w:rPr>
              <w:t>10</w:t>
            </w:r>
          </w:p>
        </w:tc>
        <w:tc>
          <w:tcPr>
            <w:tcW w:w="2835" w:type="dxa"/>
          </w:tcPr>
          <w:p w:rsidR="00B85400" w:rsidRDefault="00B85400" w:rsidP="00652184">
            <w:pPr>
              <w:pStyle w:val="1"/>
              <w:spacing w:line="360" w:lineRule="auto"/>
              <w:ind w:firstLineChars="0" w:firstLine="0"/>
              <w:rPr>
                <w:rFonts w:cs="Times New Roman"/>
                <w:sz w:val="24"/>
                <w:szCs w:val="24"/>
              </w:rPr>
            </w:pPr>
          </w:p>
        </w:tc>
        <w:tc>
          <w:tcPr>
            <w:tcW w:w="2126" w:type="dxa"/>
          </w:tcPr>
          <w:p w:rsidR="00B85400" w:rsidRPr="002F4AF7" w:rsidRDefault="00B85400" w:rsidP="00652184">
            <w:pPr>
              <w:spacing w:line="360" w:lineRule="auto"/>
              <w:rPr>
                <w:rFonts w:cs="Times New Roman"/>
                <w:sz w:val="24"/>
                <w:szCs w:val="24"/>
              </w:rPr>
            </w:pPr>
          </w:p>
        </w:tc>
        <w:tc>
          <w:tcPr>
            <w:tcW w:w="3119" w:type="dxa"/>
          </w:tcPr>
          <w:p w:rsidR="00B85400" w:rsidRPr="002F4AF7" w:rsidRDefault="00B85400" w:rsidP="00652184">
            <w:pPr>
              <w:spacing w:line="360" w:lineRule="auto"/>
              <w:rPr>
                <w:rFonts w:cs="Times New Roman"/>
                <w:sz w:val="24"/>
                <w:szCs w:val="24"/>
              </w:rPr>
            </w:pPr>
          </w:p>
        </w:tc>
      </w:tr>
      <w:tr w:rsidR="00B85400" w:rsidRPr="002F4AF7">
        <w:tc>
          <w:tcPr>
            <w:tcW w:w="959" w:type="dxa"/>
          </w:tcPr>
          <w:p w:rsidR="00B85400" w:rsidRPr="002F4AF7" w:rsidRDefault="00B85400" w:rsidP="00652184">
            <w:pPr>
              <w:spacing w:line="360" w:lineRule="auto"/>
              <w:jc w:val="center"/>
              <w:rPr>
                <w:sz w:val="24"/>
                <w:szCs w:val="24"/>
              </w:rPr>
            </w:pPr>
            <w:r w:rsidRPr="002F4AF7">
              <w:rPr>
                <w:sz w:val="24"/>
                <w:szCs w:val="24"/>
              </w:rPr>
              <w:t>11</w:t>
            </w:r>
          </w:p>
        </w:tc>
        <w:tc>
          <w:tcPr>
            <w:tcW w:w="2835" w:type="dxa"/>
          </w:tcPr>
          <w:p w:rsidR="00B85400" w:rsidRDefault="00B85400" w:rsidP="00652184">
            <w:pPr>
              <w:pStyle w:val="1"/>
              <w:spacing w:line="360" w:lineRule="auto"/>
              <w:ind w:firstLineChars="0" w:firstLine="0"/>
              <w:rPr>
                <w:rFonts w:cs="Times New Roman"/>
                <w:sz w:val="24"/>
                <w:szCs w:val="24"/>
              </w:rPr>
            </w:pPr>
          </w:p>
        </w:tc>
        <w:tc>
          <w:tcPr>
            <w:tcW w:w="2126" w:type="dxa"/>
          </w:tcPr>
          <w:p w:rsidR="00B85400" w:rsidRPr="002F4AF7" w:rsidRDefault="00B85400" w:rsidP="00652184">
            <w:pPr>
              <w:spacing w:line="360" w:lineRule="auto"/>
              <w:rPr>
                <w:rFonts w:cs="Times New Roman"/>
                <w:sz w:val="24"/>
                <w:szCs w:val="24"/>
              </w:rPr>
            </w:pPr>
          </w:p>
        </w:tc>
        <w:tc>
          <w:tcPr>
            <w:tcW w:w="3119" w:type="dxa"/>
          </w:tcPr>
          <w:p w:rsidR="00B85400" w:rsidRPr="002F4AF7" w:rsidRDefault="00B85400" w:rsidP="00652184">
            <w:pPr>
              <w:spacing w:line="360" w:lineRule="auto"/>
              <w:rPr>
                <w:rFonts w:cs="Times New Roman"/>
                <w:sz w:val="24"/>
                <w:szCs w:val="24"/>
              </w:rPr>
            </w:pPr>
          </w:p>
        </w:tc>
      </w:tr>
      <w:tr w:rsidR="00B85400" w:rsidRPr="002F4AF7">
        <w:tc>
          <w:tcPr>
            <w:tcW w:w="959" w:type="dxa"/>
          </w:tcPr>
          <w:p w:rsidR="00B85400" w:rsidRPr="002F4AF7" w:rsidRDefault="00B85400" w:rsidP="00652184">
            <w:pPr>
              <w:spacing w:line="360" w:lineRule="auto"/>
              <w:jc w:val="center"/>
              <w:rPr>
                <w:sz w:val="24"/>
                <w:szCs w:val="24"/>
              </w:rPr>
            </w:pPr>
            <w:r w:rsidRPr="002F4AF7">
              <w:rPr>
                <w:sz w:val="24"/>
                <w:szCs w:val="24"/>
              </w:rPr>
              <w:t>12</w:t>
            </w:r>
          </w:p>
        </w:tc>
        <w:tc>
          <w:tcPr>
            <w:tcW w:w="2835" w:type="dxa"/>
          </w:tcPr>
          <w:p w:rsidR="00B85400" w:rsidRDefault="00B85400" w:rsidP="00652184">
            <w:pPr>
              <w:pStyle w:val="1"/>
              <w:spacing w:line="360" w:lineRule="auto"/>
              <w:ind w:firstLineChars="0" w:firstLine="0"/>
              <w:rPr>
                <w:rFonts w:cs="Times New Roman"/>
                <w:sz w:val="24"/>
                <w:szCs w:val="24"/>
              </w:rPr>
            </w:pPr>
          </w:p>
        </w:tc>
        <w:tc>
          <w:tcPr>
            <w:tcW w:w="2126" w:type="dxa"/>
          </w:tcPr>
          <w:p w:rsidR="00B85400" w:rsidRPr="002F4AF7" w:rsidRDefault="00B85400" w:rsidP="00652184">
            <w:pPr>
              <w:spacing w:line="360" w:lineRule="auto"/>
              <w:rPr>
                <w:rFonts w:cs="Times New Roman"/>
                <w:sz w:val="24"/>
                <w:szCs w:val="24"/>
              </w:rPr>
            </w:pPr>
          </w:p>
        </w:tc>
        <w:tc>
          <w:tcPr>
            <w:tcW w:w="3119" w:type="dxa"/>
          </w:tcPr>
          <w:p w:rsidR="00B85400" w:rsidRPr="002F4AF7" w:rsidRDefault="00B85400" w:rsidP="00652184">
            <w:pPr>
              <w:spacing w:line="360" w:lineRule="auto"/>
              <w:rPr>
                <w:rFonts w:cs="Times New Roman"/>
                <w:sz w:val="24"/>
                <w:szCs w:val="24"/>
              </w:rPr>
            </w:pPr>
          </w:p>
        </w:tc>
      </w:tr>
      <w:tr w:rsidR="00B85400" w:rsidRPr="002F4AF7">
        <w:tc>
          <w:tcPr>
            <w:tcW w:w="959" w:type="dxa"/>
          </w:tcPr>
          <w:p w:rsidR="00B85400" w:rsidRPr="002F4AF7" w:rsidRDefault="00B85400" w:rsidP="00652184">
            <w:pPr>
              <w:spacing w:line="360" w:lineRule="auto"/>
              <w:jc w:val="center"/>
              <w:rPr>
                <w:sz w:val="24"/>
                <w:szCs w:val="24"/>
              </w:rPr>
            </w:pPr>
            <w:r w:rsidRPr="002F4AF7">
              <w:rPr>
                <w:sz w:val="24"/>
                <w:szCs w:val="24"/>
              </w:rPr>
              <w:t>13</w:t>
            </w:r>
          </w:p>
        </w:tc>
        <w:tc>
          <w:tcPr>
            <w:tcW w:w="2835" w:type="dxa"/>
          </w:tcPr>
          <w:p w:rsidR="00B85400" w:rsidRDefault="00B85400" w:rsidP="00652184">
            <w:pPr>
              <w:pStyle w:val="1"/>
              <w:spacing w:line="360" w:lineRule="auto"/>
              <w:ind w:firstLineChars="0" w:firstLine="0"/>
              <w:rPr>
                <w:rFonts w:cs="Times New Roman"/>
                <w:sz w:val="24"/>
                <w:szCs w:val="24"/>
              </w:rPr>
            </w:pPr>
          </w:p>
        </w:tc>
        <w:tc>
          <w:tcPr>
            <w:tcW w:w="2126" w:type="dxa"/>
          </w:tcPr>
          <w:p w:rsidR="00B85400" w:rsidRPr="002F4AF7" w:rsidRDefault="00B85400" w:rsidP="00652184">
            <w:pPr>
              <w:spacing w:line="360" w:lineRule="auto"/>
              <w:rPr>
                <w:rFonts w:cs="Times New Roman"/>
                <w:sz w:val="24"/>
                <w:szCs w:val="24"/>
              </w:rPr>
            </w:pPr>
          </w:p>
        </w:tc>
        <w:tc>
          <w:tcPr>
            <w:tcW w:w="3119" w:type="dxa"/>
          </w:tcPr>
          <w:p w:rsidR="00B85400" w:rsidRPr="002F4AF7" w:rsidRDefault="00B85400" w:rsidP="00652184">
            <w:pPr>
              <w:spacing w:line="360" w:lineRule="auto"/>
              <w:rPr>
                <w:rFonts w:cs="Times New Roman"/>
                <w:sz w:val="24"/>
                <w:szCs w:val="24"/>
              </w:rPr>
            </w:pPr>
          </w:p>
        </w:tc>
      </w:tr>
      <w:tr w:rsidR="00B85400" w:rsidRPr="002F4AF7">
        <w:tc>
          <w:tcPr>
            <w:tcW w:w="959" w:type="dxa"/>
          </w:tcPr>
          <w:p w:rsidR="00B85400" w:rsidRPr="002F4AF7" w:rsidRDefault="00B85400" w:rsidP="00652184">
            <w:pPr>
              <w:spacing w:line="360" w:lineRule="auto"/>
              <w:jc w:val="center"/>
              <w:rPr>
                <w:sz w:val="24"/>
                <w:szCs w:val="24"/>
              </w:rPr>
            </w:pPr>
            <w:r w:rsidRPr="002F4AF7">
              <w:rPr>
                <w:sz w:val="24"/>
                <w:szCs w:val="24"/>
              </w:rPr>
              <w:t>14</w:t>
            </w:r>
          </w:p>
        </w:tc>
        <w:tc>
          <w:tcPr>
            <w:tcW w:w="2835" w:type="dxa"/>
          </w:tcPr>
          <w:p w:rsidR="00B85400" w:rsidRDefault="00B85400" w:rsidP="00652184">
            <w:pPr>
              <w:pStyle w:val="1"/>
              <w:spacing w:line="360" w:lineRule="auto"/>
              <w:ind w:firstLineChars="0" w:firstLine="0"/>
              <w:rPr>
                <w:rFonts w:cs="Times New Roman"/>
                <w:sz w:val="24"/>
                <w:szCs w:val="24"/>
              </w:rPr>
            </w:pPr>
          </w:p>
        </w:tc>
        <w:tc>
          <w:tcPr>
            <w:tcW w:w="2126" w:type="dxa"/>
          </w:tcPr>
          <w:p w:rsidR="00B85400" w:rsidRPr="002F4AF7" w:rsidRDefault="00B85400" w:rsidP="00652184">
            <w:pPr>
              <w:spacing w:line="360" w:lineRule="auto"/>
              <w:rPr>
                <w:rFonts w:cs="Times New Roman"/>
                <w:sz w:val="24"/>
                <w:szCs w:val="24"/>
              </w:rPr>
            </w:pPr>
          </w:p>
        </w:tc>
        <w:tc>
          <w:tcPr>
            <w:tcW w:w="3119" w:type="dxa"/>
          </w:tcPr>
          <w:p w:rsidR="00B85400" w:rsidRPr="002F4AF7" w:rsidRDefault="00B85400" w:rsidP="00652184">
            <w:pPr>
              <w:spacing w:line="360" w:lineRule="auto"/>
              <w:rPr>
                <w:rFonts w:cs="Times New Roman"/>
                <w:sz w:val="24"/>
                <w:szCs w:val="24"/>
              </w:rPr>
            </w:pPr>
          </w:p>
        </w:tc>
      </w:tr>
      <w:tr w:rsidR="00B85400" w:rsidRPr="002F4AF7">
        <w:tc>
          <w:tcPr>
            <w:tcW w:w="959" w:type="dxa"/>
          </w:tcPr>
          <w:p w:rsidR="00B85400" w:rsidRPr="002F4AF7" w:rsidRDefault="00B85400" w:rsidP="00652184">
            <w:pPr>
              <w:spacing w:line="360" w:lineRule="auto"/>
              <w:jc w:val="center"/>
              <w:rPr>
                <w:sz w:val="24"/>
                <w:szCs w:val="24"/>
              </w:rPr>
            </w:pPr>
            <w:r w:rsidRPr="002F4AF7">
              <w:rPr>
                <w:sz w:val="24"/>
                <w:szCs w:val="24"/>
              </w:rPr>
              <w:t>15</w:t>
            </w:r>
          </w:p>
        </w:tc>
        <w:tc>
          <w:tcPr>
            <w:tcW w:w="2835" w:type="dxa"/>
          </w:tcPr>
          <w:p w:rsidR="00B85400" w:rsidRPr="002F4AF7" w:rsidRDefault="00B85400" w:rsidP="00652184">
            <w:pPr>
              <w:spacing w:line="360" w:lineRule="auto"/>
              <w:rPr>
                <w:rFonts w:cs="Times New Roman"/>
                <w:sz w:val="24"/>
                <w:szCs w:val="24"/>
              </w:rPr>
            </w:pPr>
          </w:p>
        </w:tc>
        <w:tc>
          <w:tcPr>
            <w:tcW w:w="2126" w:type="dxa"/>
          </w:tcPr>
          <w:p w:rsidR="00B85400" w:rsidRPr="002F4AF7" w:rsidRDefault="00B85400" w:rsidP="00652184">
            <w:pPr>
              <w:spacing w:line="360" w:lineRule="auto"/>
              <w:rPr>
                <w:rFonts w:cs="Times New Roman"/>
                <w:sz w:val="24"/>
                <w:szCs w:val="24"/>
              </w:rPr>
            </w:pPr>
          </w:p>
        </w:tc>
        <w:tc>
          <w:tcPr>
            <w:tcW w:w="3119" w:type="dxa"/>
          </w:tcPr>
          <w:p w:rsidR="00B85400" w:rsidRPr="002F4AF7" w:rsidRDefault="00B85400" w:rsidP="00652184">
            <w:pPr>
              <w:spacing w:line="360" w:lineRule="auto"/>
              <w:rPr>
                <w:rFonts w:cs="Times New Roman"/>
                <w:sz w:val="24"/>
                <w:szCs w:val="24"/>
              </w:rPr>
            </w:pPr>
          </w:p>
        </w:tc>
      </w:tr>
      <w:tr w:rsidR="00B85400" w:rsidRPr="002F4AF7">
        <w:tc>
          <w:tcPr>
            <w:tcW w:w="959" w:type="dxa"/>
          </w:tcPr>
          <w:p w:rsidR="00B85400" w:rsidRPr="002F4AF7" w:rsidRDefault="00B85400" w:rsidP="00652184">
            <w:pPr>
              <w:spacing w:line="360" w:lineRule="auto"/>
              <w:jc w:val="center"/>
              <w:rPr>
                <w:sz w:val="24"/>
                <w:szCs w:val="24"/>
              </w:rPr>
            </w:pPr>
            <w:r w:rsidRPr="002F4AF7">
              <w:rPr>
                <w:sz w:val="24"/>
                <w:szCs w:val="24"/>
              </w:rPr>
              <w:t>16</w:t>
            </w:r>
          </w:p>
        </w:tc>
        <w:tc>
          <w:tcPr>
            <w:tcW w:w="2835" w:type="dxa"/>
          </w:tcPr>
          <w:p w:rsidR="00B85400" w:rsidRPr="002F4AF7" w:rsidRDefault="00B85400" w:rsidP="00652184">
            <w:pPr>
              <w:spacing w:line="360" w:lineRule="auto"/>
              <w:rPr>
                <w:rFonts w:cs="Times New Roman"/>
                <w:sz w:val="24"/>
                <w:szCs w:val="24"/>
              </w:rPr>
            </w:pPr>
          </w:p>
        </w:tc>
        <w:tc>
          <w:tcPr>
            <w:tcW w:w="2126" w:type="dxa"/>
          </w:tcPr>
          <w:p w:rsidR="00B85400" w:rsidRPr="002F4AF7" w:rsidRDefault="00B85400" w:rsidP="00652184">
            <w:pPr>
              <w:spacing w:line="360" w:lineRule="auto"/>
              <w:rPr>
                <w:rFonts w:cs="Times New Roman"/>
                <w:sz w:val="24"/>
                <w:szCs w:val="24"/>
              </w:rPr>
            </w:pPr>
          </w:p>
        </w:tc>
        <w:tc>
          <w:tcPr>
            <w:tcW w:w="3119" w:type="dxa"/>
          </w:tcPr>
          <w:p w:rsidR="00B85400" w:rsidRPr="002F4AF7" w:rsidRDefault="00B85400" w:rsidP="00652184">
            <w:pPr>
              <w:spacing w:line="360" w:lineRule="auto"/>
              <w:rPr>
                <w:rFonts w:cs="Times New Roman"/>
                <w:sz w:val="24"/>
                <w:szCs w:val="24"/>
              </w:rPr>
            </w:pPr>
          </w:p>
        </w:tc>
      </w:tr>
    </w:tbl>
    <w:p w:rsidR="00B85400" w:rsidRDefault="00B85400" w:rsidP="00684402">
      <w:pPr>
        <w:spacing w:line="360" w:lineRule="auto"/>
        <w:ind w:firstLineChars="200" w:firstLine="480"/>
        <w:rPr>
          <w:rFonts w:cs="Times New Roman"/>
          <w:sz w:val="24"/>
          <w:szCs w:val="24"/>
        </w:rPr>
      </w:pPr>
    </w:p>
    <w:p w:rsidR="00B85400" w:rsidRDefault="00B85400" w:rsidP="003F33AA">
      <w:pPr>
        <w:pStyle w:val="1"/>
        <w:spacing w:line="360" w:lineRule="auto"/>
        <w:ind w:firstLineChars="0" w:firstLine="0"/>
        <w:rPr>
          <w:rFonts w:cs="Times New Roman"/>
          <w:b/>
          <w:bCs/>
          <w:sz w:val="28"/>
          <w:szCs w:val="28"/>
        </w:rPr>
      </w:pPr>
      <w:r>
        <w:rPr>
          <w:rFonts w:cs="宋体" w:hint="eastAsia"/>
          <w:b/>
          <w:bCs/>
          <w:sz w:val="28"/>
          <w:szCs w:val="28"/>
        </w:rPr>
        <w:t>六、修读要求</w:t>
      </w:r>
    </w:p>
    <w:p w:rsidR="00B85400" w:rsidRPr="002331E4" w:rsidRDefault="00B85400" w:rsidP="002331E4">
      <w:pPr>
        <w:spacing w:line="360" w:lineRule="auto"/>
        <w:ind w:firstLine="480"/>
        <w:rPr>
          <w:rFonts w:ascii="宋体" w:cs="Times New Roman"/>
          <w:sz w:val="24"/>
          <w:szCs w:val="24"/>
        </w:rPr>
      </w:pPr>
      <w:r w:rsidRPr="002331E4">
        <w:rPr>
          <w:rFonts w:ascii="宋体" w:hAnsi="宋体" w:cs="宋体" w:hint="eastAsia"/>
          <w:sz w:val="24"/>
          <w:szCs w:val="24"/>
        </w:rPr>
        <w:t>本课程</w:t>
      </w:r>
      <w:proofErr w:type="gramStart"/>
      <w:r w:rsidRPr="002331E4">
        <w:rPr>
          <w:rFonts w:ascii="宋体" w:hAnsi="宋体" w:cs="宋体" w:hint="eastAsia"/>
          <w:sz w:val="24"/>
          <w:szCs w:val="24"/>
        </w:rPr>
        <w:t>属实践</w:t>
      </w:r>
      <w:proofErr w:type="gramEnd"/>
      <w:r w:rsidRPr="002331E4">
        <w:rPr>
          <w:rFonts w:ascii="宋体" w:hAnsi="宋体" w:cs="宋体" w:hint="eastAsia"/>
          <w:sz w:val="24"/>
          <w:szCs w:val="24"/>
        </w:rPr>
        <w:t>技能类课程，教学场所在专业画室，老师的教学方法以讲授、方案讨论和作品修改为主。</w:t>
      </w:r>
    </w:p>
    <w:p w:rsidR="00B85400" w:rsidRPr="002331E4" w:rsidRDefault="00B85400" w:rsidP="002331E4">
      <w:pPr>
        <w:spacing w:line="360" w:lineRule="auto"/>
        <w:ind w:firstLine="480"/>
        <w:rPr>
          <w:rFonts w:ascii="宋体" w:cs="Times New Roman"/>
          <w:sz w:val="24"/>
          <w:szCs w:val="24"/>
        </w:rPr>
      </w:pPr>
      <w:r w:rsidRPr="002331E4">
        <w:rPr>
          <w:rFonts w:ascii="宋体" w:hAnsi="宋体" w:cs="宋体" w:hint="eastAsia"/>
          <w:sz w:val="24"/>
          <w:szCs w:val="24"/>
        </w:rPr>
        <w:t>本课程要求学生按时出勤，能积极主动地与老师进行设计沟通。为了提高课堂时间效率，要求学生在每周上课之前应将上次讨论使老师提出的问题或建议已修改完成，同时应有新的设计进展，并提前准备与老师沟通交流的内容或存在的疑问。课堂时间和课后时间应达到</w:t>
      </w:r>
      <w:r w:rsidRPr="002331E4">
        <w:rPr>
          <w:rFonts w:ascii="宋体" w:hAnsi="宋体" w:cs="宋体"/>
          <w:sz w:val="24"/>
          <w:szCs w:val="24"/>
        </w:rPr>
        <w:t>1</w:t>
      </w:r>
      <w:r w:rsidRPr="002331E4">
        <w:rPr>
          <w:rFonts w:ascii="宋体" w:hAnsi="宋体" w:cs="宋体" w:hint="eastAsia"/>
          <w:sz w:val="24"/>
          <w:szCs w:val="24"/>
        </w:rPr>
        <w:t>：</w:t>
      </w:r>
      <w:r w:rsidRPr="002331E4">
        <w:rPr>
          <w:rFonts w:ascii="宋体" w:hAnsi="宋体" w:cs="宋体"/>
          <w:sz w:val="24"/>
          <w:szCs w:val="24"/>
        </w:rPr>
        <w:t>2</w:t>
      </w:r>
      <w:r w:rsidRPr="002331E4">
        <w:rPr>
          <w:rFonts w:ascii="宋体" w:hAnsi="宋体" w:cs="宋体" w:hint="eastAsia"/>
          <w:sz w:val="24"/>
          <w:szCs w:val="24"/>
        </w:rPr>
        <w:t>以上。</w:t>
      </w:r>
    </w:p>
    <w:p w:rsidR="00B85400" w:rsidRDefault="00B85400" w:rsidP="003F33AA">
      <w:pPr>
        <w:pStyle w:val="1"/>
        <w:spacing w:line="360" w:lineRule="auto"/>
        <w:ind w:firstLineChars="0" w:firstLine="0"/>
        <w:rPr>
          <w:rFonts w:cs="Times New Roman"/>
          <w:sz w:val="24"/>
          <w:szCs w:val="24"/>
        </w:rPr>
      </w:pPr>
      <w:r>
        <w:rPr>
          <w:rFonts w:cs="宋体" w:hint="eastAsia"/>
          <w:b/>
          <w:bCs/>
          <w:sz w:val="28"/>
          <w:szCs w:val="28"/>
        </w:rPr>
        <w:t>七、学习评价方案</w:t>
      </w:r>
    </w:p>
    <w:p w:rsidR="00B85400" w:rsidRPr="002331E4" w:rsidRDefault="00B85400" w:rsidP="002331E4">
      <w:pPr>
        <w:spacing w:line="360" w:lineRule="auto"/>
        <w:ind w:firstLine="480"/>
        <w:rPr>
          <w:rFonts w:ascii="宋体" w:cs="Times New Roman"/>
          <w:sz w:val="24"/>
          <w:szCs w:val="24"/>
        </w:rPr>
      </w:pPr>
      <w:r w:rsidRPr="002331E4">
        <w:rPr>
          <w:rFonts w:ascii="宋体" w:hAnsi="宋体" w:cs="宋体" w:hint="eastAsia"/>
          <w:sz w:val="24"/>
          <w:szCs w:val="24"/>
        </w:rPr>
        <w:t>本课程的最终学习成果为方案设计文本、展板及汇报交流</w:t>
      </w:r>
      <w:r w:rsidRPr="002331E4">
        <w:rPr>
          <w:rFonts w:ascii="宋体" w:hAnsi="宋体" w:cs="宋体"/>
          <w:sz w:val="24"/>
          <w:szCs w:val="24"/>
        </w:rPr>
        <w:t>PPT</w:t>
      </w:r>
      <w:r w:rsidRPr="002331E4">
        <w:rPr>
          <w:rFonts w:ascii="宋体" w:hAnsi="宋体" w:cs="宋体" w:hint="eastAsia"/>
          <w:sz w:val="24"/>
          <w:szCs w:val="24"/>
        </w:rPr>
        <w:t>文件等。</w:t>
      </w:r>
    </w:p>
    <w:p w:rsidR="00B85400" w:rsidRPr="002331E4" w:rsidRDefault="00B85400" w:rsidP="002331E4">
      <w:pPr>
        <w:spacing w:line="360" w:lineRule="auto"/>
        <w:ind w:firstLine="480"/>
        <w:rPr>
          <w:rFonts w:ascii="宋体" w:cs="Times New Roman"/>
          <w:sz w:val="24"/>
          <w:szCs w:val="24"/>
        </w:rPr>
      </w:pPr>
      <w:r w:rsidRPr="002331E4">
        <w:rPr>
          <w:rFonts w:ascii="宋体" w:hAnsi="宋体" w:cs="宋体" w:hint="eastAsia"/>
          <w:sz w:val="24"/>
          <w:szCs w:val="24"/>
        </w:rPr>
        <w:t>作业评分标准：</w:t>
      </w:r>
    </w:p>
    <w:p w:rsidR="00B85400" w:rsidRPr="002331E4" w:rsidRDefault="00B85400" w:rsidP="002331E4">
      <w:pPr>
        <w:spacing w:line="360" w:lineRule="auto"/>
        <w:ind w:firstLine="480"/>
        <w:rPr>
          <w:rFonts w:ascii="宋体" w:cs="Times New Roman"/>
          <w:sz w:val="24"/>
          <w:szCs w:val="24"/>
        </w:rPr>
      </w:pPr>
      <w:r w:rsidRPr="002331E4">
        <w:rPr>
          <w:rFonts w:ascii="宋体" w:hAnsi="宋体" w:cs="宋体" w:hint="eastAsia"/>
          <w:sz w:val="24"/>
          <w:szCs w:val="24"/>
        </w:rPr>
        <w:t>满分</w:t>
      </w:r>
      <w:r w:rsidRPr="002331E4">
        <w:rPr>
          <w:rFonts w:ascii="宋体" w:hAnsi="宋体" w:cs="宋体"/>
          <w:sz w:val="24"/>
          <w:szCs w:val="24"/>
        </w:rPr>
        <w:t>100</w:t>
      </w:r>
      <w:r w:rsidRPr="002331E4">
        <w:rPr>
          <w:rFonts w:ascii="宋体" w:hAnsi="宋体" w:cs="宋体" w:hint="eastAsia"/>
          <w:sz w:val="24"/>
          <w:szCs w:val="24"/>
        </w:rPr>
        <w:t>分</w:t>
      </w:r>
    </w:p>
    <w:p w:rsidR="00B85400" w:rsidRPr="002331E4" w:rsidRDefault="00B85400" w:rsidP="002331E4">
      <w:pPr>
        <w:spacing w:line="360" w:lineRule="auto"/>
        <w:ind w:firstLine="480"/>
        <w:rPr>
          <w:rFonts w:ascii="宋体" w:cs="Times New Roman"/>
          <w:sz w:val="24"/>
          <w:szCs w:val="24"/>
        </w:rPr>
      </w:pPr>
      <w:r w:rsidRPr="002331E4">
        <w:rPr>
          <w:rFonts w:ascii="宋体" w:hAnsi="宋体" w:cs="宋体" w:hint="eastAsia"/>
          <w:sz w:val="24"/>
          <w:szCs w:val="24"/>
        </w:rPr>
        <w:lastRenderedPageBreak/>
        <w:t>其中：</w:t>
      </w:r>
    </w:p>
    <w:p w:rsidR="00B85400" w:rsidRPr="002331E4" w:rsidRDefault="00B85400" w:rsidP="002331E4">
      <w:pPr>
        <w:spacing w:line="360" w:lineRule="auto"/>
        <w:ind w:firstLine="480"/>
        <w:rPr>
          <w:rFonts w:ascii="宋体" w:cs="Times New Roman"/>
          <w:sz w:val="24"/>
          <w:szCs w:val="24"/>
        </w:rPr>
      </w:pPr>
      <w:r w:rsidRPr="002331E4">
        <w:rPr>
          <w:rFonts w:ascii="宋体" w:hAnsi="宋体" w:cs="宋体" w:hint="eastAsia"/>
          <w:sz w:val="24"/>
          <w:szCs w:val="24"/>
        </w:rPr>
        <w:t>考察与调研</w:t>
      </w:r>
      <w:r w:rsidRPr="002331E4">
        <w:rPr>
          <w:rFonts w:ascii="宋体" w:cs="Times New Roman"/>
          <w:sz w:val="24"/>
          <w:szCs w:val="24"/>
        </w:rPr>
        <w:tab/>
      </w:r>
      <w:r w:rsidRPr="002331E4">
        <w:rPr>
          <w:rFonts w:ascii="宋体" w:cs="Times New Roman"/>
          <w:sz w:val="24"/>
          <w:szCs w:val="24"/>
        </w:rPr>
        <w:tab/>
      </w:r>
      <w:r w:rsidRPr="002331E4">
        <w:rPr>
          <w:rFonts w:ascii="宋体" w:cs="Times New Roman"/>
          <w:sz w:val="24"/>
          <w:szCs w:val="24"/>
        </w:rPr>
        <w:tab/>
      </w:r>
      <w:r w:rsidRPr="002331E4">
        <w:rPr>
          <w:rFonts w:ascii="宋体" w:hAnsi="宋体" w:cs="宋体"/>
          <w:sz w:val="24"/>
          <w:szCs w:val="24"/>
        </w:rPr>
        <w:t>10%</w:t>
      </w:r>
    </w:p>
    <w:p w:rsidR="00B85400" w:rsidRPr="002331E4" w:rsidRDefault="00B85400" w:rsidP="002331E4">
      <w:pPr>
        <w:spacing w:line="360" w:lineRule="auto"/>
        <w:ind w:firstLine="480"/>
        <w:rPr>
          <w:rFonts w:ascii="宋体" w:cs="Times New Roman"/>
          <w:sz w:val="24"/>
          <w:szCs w:val="24"/>
        </w:rPr>
      </w:pPr>
      <w:r w:rsidRPr="002331E4">
        <w:rPr>
          <w:rFonts w:ascii="宋体" w:hAnsi="宋体" w:cs="宋体" w:hint="eastAsia"/>
          <w:sz w:val="24"/>
          <w:szCs w:val="24"/>
        </w:rPr>
        <w:t>设计方案草图过程</w:t>
      </w:r>
      <w:r w:rsidRPr="002331E4">
        <w:rPr>
          <w:rFonts w:ascii="宋体" w:hAnsi="宋体" w:cs="宋体"/>
          <w:sz w:val="24"/>
          <w:szCs w:val="24"/>
        </w:rPr>
        <w:t xml:space="preserve"> </w:t>
      </w:r>
      <w:r w:rsidRPr="002331E4">
        <w:rPr>
          <w:rFonts w:ascii="宋体" w:hAnsi="宋体" w:cs="宋体"/>
          <w:sz w:val="24"/>
          <w:szCs w:val="24"/>
        </w:rPr>
        <w:tab/>
        <w:t>30%</w:t>
      </w:r>
    </w:p>
    <w:p w:rsidR="00B85400" w:rsidRPr="002331E4" w:rsidRDefault="00B85400" w:rsidP="002331E4">
      <w:pPr>
        <w:spacing w:line="360" w:lineRule="auto"/>
        <w:ind w:firstLine="480"/>
        <w:rPr>
          <w:rFonts w:ascii="宋体" w:cs="Times New Roman"/>
          <w:sz w:val="24"/>
          <w:szCs w:val="24"/>
        </w:rPr>
      </w:pPr>
      <w:r w:rsidRPr="002331E4">
        <w:rPr>
          <w:rFonts w:ascii="宋体" w:hAnsi="宋体" w:cs="宋体" w:hint="eastAsia"/>
          <w:sz w:val="24"/>
          <w:szCs w:val="24"/>
        </w:rPr>
        <w:t>最终设计成果</w:t>
      </w:r>
      <w:r w:rsidRPr="002331E4">
        <w:rPr>
          <w:rFonts w:ascii="宋体" w:hAnsi="宋体" w:cs="宋体"/>
          <w:sz w:val="24"/>
          <w:szCs w:val="24"/>
        </w:rPr>
        <w:t xml:space="preserve">      60%</w:t>
      </w:r>
    </w:p>
    <w:p w:rsidR="00B85400" w:rsidRDefault="00B85400" w:rsidP="003F33AA">
      <w:pPr>
        <w:spacing w:line="360" w:lineRule="auto"/>
        <w:rPr>
          <w:rFonts w:cs="Times New Roman"/>
          <w:sz w:val="24"/>
          <w:szCs w:val="24"/>
        </w:rPr>
      </w:pPr>
    </w:p>
    <w:p w:rsidR="00B85400" w:rsidRDefault="00B85400" w:rsidP="003F33AA">
      <w:pPr>
        <w:pStyle w:val="1"/>
        <w:spacing w:line="360" w:lineRule="auto"/>
        <w:ind w:firstLineChars="0" w:firstLine="0"/>
        <w:rPr>
          <w:rFonts w:cs="Times New Roman"/>
          <w:b/>
          <w:bCs/>
          <w:sz w:val="28"/>
          <w:szCs w:val="28"/>
        </w:rPr>
      </w:pPr>
      <w:r>
        <w:rPr>
          <w:rFonts w:cs="宋体" w:hint="eastAsia"/>
          <w:b/>
          <w:bCs/>
          <w:sz w:val="28"/>
          <w:szCs w:val="28"/>
        </w:rPr>
        <w:t>八、课程资源</w:t>
      </w:r>
    </w:p>
    <w:p w:rsidR="00B85400" w:rsidRDefault="00B85400" w:rsidP="003F33AA">
      <w:pPr>
        <w:rPr>
          <w:rFonts w:ascii="黑体" w:eastAsia="黑体" w:cs="Times New Roman"/>
          <w:b/>
          <w:bCs/>
          <w:sz w:val="28"/>
          <w:szCs w:val="28"/>
        </w:rPr>
      </w:pPr>
      <w:r>
        <w:rPr>
          <w:rFonts w:ascii="黑体" w:eastAsia="黑体" w:cs="黑体" w:hint="eastAsia"/>
          <w:b/>
          <w:bCs/>
          <w:sz w:val="28"/>
          <w:szCs w:val="28"/>
        </w:rPr>
        <w:t>教材和参考书目</w:t>
      </w:r>
    </w:p>
    <w:p w:rsidR="00B85400" w:rsidRPr="002331E4" w:rsidRDefault="00B85400" w:rsidP="002331E4">
      <w:pPr>
        <w:spacing w:line="360" w:lineRule="auto"/>
        <w:ind w:firstLine="480"/>
        <w:rPr>
          <w:rFonts w:ascii="宋体" w:cs="Times New Roman"/>
          <w:sz w:val="24"/>
          <w:szCs w:val="24"/>
        </w:rPr>
      </w:pPr>
      <w:r w:rsidRPr="002331E4">
        <w:rPr>
          <w:rFonts w:ascii="宋体" w:hAnsi="宋体" w:cs="宋体" w:hint="eastAsia"/>
          <w:sz w:val="24"/>
          <w:szCs w:val="24"/>
        </w:rPr>
        <w:t>（</w:t>
      </w:r>
      <w:r w:rsidRPr="002331E4">
        <w:rPr>
          <w:rFonts w:ascii="宋体" w:hAnsi="宋体" w:cs="宋体"/>
          <w:sz w:val="24"/>
          <w:szCs w:val="24"/>
        </w:rPr>
        <w:t>1</w:t>
      </w:r>
      <w:r w:rsidRPr="002331E4">
        <w:rPr>
          <w:rFonts w:ascii="宋体" w:hAnsi="宋体" w:cs="宋体" w:hint="eastAsia"/>
          <w:sz w:val="24"/>
          <w:szCs w:val="24"/>
        </w:rPr>
        <w:t>）、（日）</w:t>
      </w:r>
      <w:proofErr w:type="gramStart"/>
      <w:r w:rsidRPr="002331E4">
        <w:rPr>
          <w:rFonts w:ascii="宋体" w:hAnsi="宋体" w:cs="宋体" w:hint="eastAsia"/>
          <w:sz w:val="24"/>
          <w:szCs w:val="24"/>
        </w:rPr>
        <w:t>芦原义</w:t>
      </w:r>
      <w:proofErr w:type="gramEnd"/>
      <w:r w:rsidRPr="002331E4">
        <w:rPr>
          <w:rFonts w:ascii="宋体" w:hAnsi="宋体" w:cs="宋体" w:hint="eastAsia"/>
          <w:sz w:val="24"/>
          <w:szCs w:val="24"/>
        </w:rPr>
        <w:t>信，《外部空间论》，中国建筑工业出版社</w:t>
      </w:r>
    </w:p>
    <w:p w:rsidR="00B85400" w:rsidRPr="002331E4" w:rsidRDefault="00B85400" w:rsidP="002331E4">
      <w:pPr>
        <w:spacing w:line="360" w:lineRule="auto"/>
        <w:ind w:firstLine="480"/>
        <w:rPr>
          <w:rFonts w:ascii="宋体" w:cs="Times New Roman"/>
          <w:sz w:val="24"/>
          <w:szCs w:val="24"/>
        </w:rPr>
      </w:pPr>
      <w:r w:rsidRPr="002331E4">
        <w:rPr>
          <w:rFonts w:ascii="宋体" w:hAnsi="宋体" w:cs="宋体" w:hint="eastAsia"/>
          <w:sz w:val="24"/>
          <w:szCs w:val="24"/>
        </w:rPr>
        <w:t>（</w:t>
      </w:r>
      <w:r w:rsidRPr="002331E4">
        <w:rPr>
          <w:rFonts w:ascii="宋体" w:hAnsi="宋体" w:cs="宋体"/>
          <w:sz w:val="24"/>
          <w:szCs w:val="24"/>
        </w:rPr>
        <w:t>2</w:t>
      </w:r>
      <w:r w:rsidRPr="002331E4">
        <w:rPr>
          <w:rFonts w:ascii="宋体" w:hAnsi="宋体" w:cs="宋体" w:hint="eastAsia"/>
          <w:sz w:val="24"/>
          <w:szCs w:val="24"/>
        </w:rPr>
        <w:t>）、（美）诺曼</w:t>
      </w:r>
      <w:r w:rsidRPr="002331E4">
        <w:rPr>
          <w:rFonts w:ascii="宋体" w:cs="宋体" w:hint="eastAsia"/>
          <w:sz w:val="24"/>
          <w:szCs w:val="24"/>
        </w:rPr>
        <w:t>·</w:t>
      </w:r>
      <w:r w:rsidRPr="002331E4">
        <w:rPr>
          <w:rFonts w:ascii="宋体" w:hAnsi="宋体" w:cs="宋体"/>
          <w:sz w:val="24"/>
          <w:szCs w:val="24"/>
        </w:rPr>
        <w:t>K.</w:t>
      </w:r>
      <w:proofErr w:type="gramStart"/>
      <w:r w:rsidRPr="002331E4">
        <w:rPr>
          <w:rFonts w:ascii="宋体" w:hAnsi="宋体" w:cs="宋体" w:hint="eastAsia"/>
          <w:sz w:val="24"/>
          <w:szCs w:val="24"/>
        </w:rPr>
        <w:t>布思著</w:t>
      </w:r>
      <w:proofErr w:type="gramEnd"/>
      <w:r w:rsidRPr="002331E4">
        <w:rPr>
          <w:rFonts w:ascii="宋体" w:hAnsi="宋体" w:cs="宋体" w:hint="eastAsia"/>
          <w:sz w:val="24"/>
          <w:szCs w:val="24"/>
        </w:rPr>
        <w:t>，</w:t>
      </w:r>
      <w:proofErr w:type="gramStart"/>
      <w:r w:rsidRPr="002331E4">
        <w:rPr>
          <w:rFonts w:ascii="宋体" w:hAnsi="宋体" w:cs="宋体" w:hint="eastAsia"/>
          <w:sz w:val="24"/>
          <w:szCs w:val="24"/>
        </w:rPr>
        <w:t>曹礼昆译</w:t>
      </w:r>
      <w:proofErr w:type="gramEnd"/>
      <w:r w:rsidRPr="002331E4">
        <w:rPr>
          <w:rFonts w:ascii="宋体" w:hAnsi="宋体" w:cs="宋体" w:hint="eastAsia"/>
          <w:sz w:val="24"/>
          <w:szCs w:val="24"/>
        </w:rPr>
        <w:t>，《风景园林设计要素》，中国林业出版社</w:t>
      </w:r>
    </w:p>
    <w:p w:rsidR="00B85400" w:rsidRPr="002331E4" w:rsidRDefault="00B85400" w:rsidP="002331E4">
      <w:pPr>
        <w:spacing w:line="360" w:lineRule="auto"/>
        <w:ind w:firstLine="480"/>
        <w:rPr>
          <w:rFonts w:ascii="宋体" w:cs="Times New Roman"/>
          <w:sz w:val="24"/>
          <w:szCs w:val="24"/>
        </w:rPr>
      </w:pPr>
      <w:r w:rsidRPr="002331E4">
        <w:rPr>
          <w:rFonts w:ascii="宋体" w:hAnsi="宋体" w:cs="宋体" w:hint="eastAsia"/>
          <w:sz w:val="24"/>
          <w:szCs w:val="24"/>
        </w:rPr>
        <w:t>（</w:t>
      </w:r>
      <w:r w:rsidRPr="002331E4">
        <w:rPr>
          <w:rFonts w:ascii="宋体" w:hAnsi="宋体" w:cs="宋体"/>
          <w:sz w:val="24"/>
          <w:szCs w:val="24"/>
        </w:rPr>
        <w:t>3</w:t>
      </w:r>
      <w:r w:rsidRPr="002331E4">
        <w:rPr>
          <w:rFonts w:ascii="宋体" w:hAnsi="宋体" w:cs="宋体" w:hint="eastAsia"/>
          <w:sz w:val="24"/>
          <w:szCs w:val="24"/>
        </w:rPr>
        <w:t>）、（日）小形</w:t>
      </w:r>
      <w:proofErr w:type="gramStart"/>
      <w:r w:rsidRPr="002331E4">
        <w:rPr>
          <w:rFonts w:ascii="宋体" w:hAnsi="宋体" w:cs="宋体" w:hint="eastAsia"/>
          <w:sz w:val="24"/>
          <w:szCs w:val="24"/>
        </w:rPr>
        <w:t>研</w:t>
      </w:r>
      <w:proofErr w:type="gramEnd"/>
      <w:r w:rsidRPr="002331E4">
        <w:rPr>
          <w:rFonts w:ascii="宋体" w:hAnsi="宋体" w:cs="宋体" w:hint="eastAsia"/>
          <w:sz w:val="24"/>
          <w:szCs w:val="24"/>
        </w:rPr>
        <w:t>三《园林设计造园意匠论》，中国建筑工业出版社</w:t>
      </w:r>
    </w:p>
    <w:p w:rsidR="00B85400" w:rsidRPr="002331E4" w:rsidRDefault="00B85400" w:rsidP="002331E4">
      <w:pPr>
        <w:spacing w:line="360" w:lineRule="auto"/>
        <w:ind w:firstLine="480"/>
        <w:rPr>
          <w:rFonts w:ascii="宋体" w:cs="Times New Roman"/>
          <w:sz w:val="24"/>
          <w:szCs w:val="24"/>
        </w:rPr>
      </w:pPr>
      <w:r w:rsidRPr="002331E4">
        <w:rPr>
          <w:rFonts w:ascii="宋体" w:hAnsi="宋体" w:cs="宋体" w:hint="eastAsia"/>
          <w:sz w:val="24"/>
          <w:szCs w:val="24"/>
        </w:rPr>
        <w:t>（</w:t>
      </w:r>
      <w:r w:rsidRPr="002331E4">
        <w:rPr>
          <w:rFonts w:ascii="宋体" w:hAnsi="宋体" w:cs="宋体"/>
          <w:sz w:val="24"/>
          <w:szCs w:val="24"/>
        </w:rPr>
        <w:t>4</w:t>
      </w:r>
      <w:r w:rsidRPr="002331E4">
        <w:rPr>
          <w:rFonts w:ascii="宋体" w:hAnsi="宋体" w:cs="宋体" w:hint="eastAsia"/>
          <w:sz w:val="24"/>
          <w:szCs w:val="24"/>
        </w:rPr>
        <w:t>）、同济大学等编《城市绿地系统规划》，中国建筑工业出版社</w:t>
      </w:r>
    </w:p>
    <w:p w:rsidR="00B85400" w:rsidRPr="002331E4" w:rsidRDefault="00B85400" w:rsidP="002331E4">
      <w:pPr>
        <w:spacing w:line="360" w:lineRule="auto"/>
        <w:ind w:firstLine="480"/>
        <w:rPr>
          <w:rFonts w:ascii="宋体" w:hAnsi="宋体" w:cs="宋体"/>
          <w:sz w:val="24"/>
          <w:szCs w:val="24"/>
        </w:rPr>
      </w:pPr>
      <w:r w:rsidRPr="002331E4">
        <w:rPr>
          <w:rFonts w:ascii="宋体" w:hAnsi="宋体" w:cs="宋体" w:hint="eastAsia"/>
          <w:sz w:val="24"/>
          <w:szCs w:val="24"/>
        </w:rPr>
        <w:t>（</w:t>
      </w:r>
      <w:r w:rsidRPr="002331E4">
        <w:rPr>
          <w:rFonts w:ascii="宋体" w:hAnsi="宋体" w:cs="宋体"/>
          <w:sz w:val="24"/>
          <w:szCs w:val="24"/>
        </w:rPr>
        <w:t>5</w:t>
      </w:r>
      <w:r w:rsidRPr="002331E4">
        <w:rPr>
          <w:rFonts w:ascii="宋体" w:hAnsi="宋体" w:cs="宋体" w:hint="eastAsia"/>
          <w:sz w:val="24"/>
          <w:szCs w:val="24"/>
        </w:rPr>
        <w:t>）、刘滨谊，《现代景观规划设计》</w:t>
      </w:r>
      <w:r w:rsidRPr="002331E4">
        <w:rPr>
          <w:rFonts w:ascii="宋体" w:hAnsi="宋体" w:cs="宋体"/>
          <w:sz w:val="24"/>
          <w:szCs w:val="24"/>
        </w:rPr>
        <w:t xml:space="preserve"> </w:t>
      </w:r>
      <w:r w:rsidRPr="002331E4">
        <w:rPr>
          <w:rFonts w:ascii="宋体" w:hAnsi="宋体" w:cs="宋体" w:hint="eastAsia"/>
          <w:sz w:val="24"/>
          <w:szCs w:val="24"/>
        </w:rPr>
        <w:t>，东南大学出版社</w:t>
      </w:r>
      <w:r w:rsidRPr="002331E4">
        <w:rPr>
          <w:rFonts w:ascii="宋体" w:hAnsi="宋体" w:cs="宋体"/>
          <w:sz w:val="24"/>
          <w:szCs w:val="24"/>
        </w:rPr>
        <w:t xml:space="preserve"> </w:t>
      </w:r>
    </w:p>
    <w:p w:rsidR="00B85400" w:rsidRPr="002331E4" w:rsidRDefault="00B85400" w:rsidP="002331E4">
      <w:pPr>
        <w:spacing w:line="360" w:lineRule="auto"/>
        <w:ind w:firstLine="480"/>
        <w:rPr>
          <w:rFonts w:ascii="宋体" w:cs="Times New Roman"/>
          <w:sz w:val="24"/>
          <w:szCs w:val="24"/>
        </w:rPr>
      </w:pPr>
      <w:r w:rsidRPr="002331E4">
        <w:rPr>
          <w:rFonts w:ascii="宋体" w:hAnsi="宋体" w:cs="宋体" w:hint="eastAsia"/>
          <w:sz w:val="24"/>
          <w:szCs w:val="24"/>
        </w:rPr>
        <w:t>（</w:t>
      </w:r>
      <w:r w:rsidRPr="002331E4">
        <w:rPr>
          <w:rFonts w:ascii="宋体" w:hAnsi="宋体" w:cs="宋体"/>
          <w:sz w:val="24"/>
          <w:szCs w:val="24"/>
        </w:rPr>
        <w:t>6</w:t>
      </w:r>
      <w:r w:rsidRPr="002331E4">
        <w:rPr>
          <w:rFonts w:ascii="宋体" w:hAnsi="宋体" w:cs="宋体" w:hint="eastAsia"/>
          <w:sz w:val="24"/>
          <w:szCs w:val="24"/>
        </w:rPr>
        <w:t>）、李雄、唐学山、曹礼昆编著，《园林设计》，中国林业出版社</w:t>
      </w:r>
    </w:p>
    <w:p w:rsidR="00B85400" w:rsidRPr="002331E4" w:rsidRDefault="00B85400" w:rsidP="002331E4">
      <w:pPr>
        <w:spacing w:line="360" w:lineRule="auto"/>
        <w:ind w:firstLine="480"/>
        <w:rPr>
          <w:rFonts w:ascii="宋体" w:cs="Times New Roman"/>
          <w:sz w:val="24"/>
          <w:szCs w:val="24"/>
        </w:rPr>
      </w:pPr>
      <w:r w:rsidRPr="002331E4">
        <w:rPr>
          <w:rFonts w:ascii="宋体" w:hAnsi="宋体" w:cs="宋体" w:hint="eastAsia"/>
          <w:sz w:val="24"/>
          <w:szCs w:val="24"/>
        </w:rPr>
        <w:t>（</w:t>
      </w:r>
      <w:r w:rsidRPr="002331E4">
        <w:rPr>
          <w:rFonts w:ascii="宋体" w:hAnsi="宋体" w:cs="宋体"/>
          <w:sz w:val="24"/>
          <w:szCs w:val="24"/>
        </w:rPr>
        <w:t>7</w:t>
      </w:r>
      <w:r w:rsidRPr="002331E4">
        <w:rPr>
          <w:rFonts w:ascii="宋体" w:hAnsi="宋体" w:cs="宋体" w:hint="eastAsia"/>
          <w:sz w:val="24"/>
          <w:szCs w:val="24"/>
        </w:rPr>
        <w:t>）、孙筱祥，《园林设计和园林艺术》，中国建筑工业出版社</w:t>
      </w:r>
    </w:p>
    <w:p w:rsidR="00B85400" w:rsidRPr="003F33AA" w:rsidRDefault="00B85400" w:rsidP="003F33AA">
      <w:pPr>
        <w:spacing w:line="360" w:lineRule="auto"/>
        <w:rPr>
          <w:rFonts w:cs="Times New Roman"/>
          <w:sz w:val="24"/>
          <w:szCs w:val="24"/>
        </w:rPr>
      </w:pPr>
    </w:p>
    <w:p w:rsidR="00B85400" w:rsidRDefault="00B85400" w:rsidP="00FC78E3">
      <w:pPr>
        <w:spacing w:line="360" w:lineRule="auto"/>
        <w:rPr>
          <w:rFonts w:cs="Times New Roman"/>
          <w:b/>
          <w:bCs/>
          <w:sz w:val="28"/>
          <w:szCs w:val="28"/>
        </w:rPr>
      </w:pPr>
      <w:r>
        <w:rPr>
          <w:rFonts w:cs="宋体" w:hint="eastAsia"/>
          <w:b/>
          <w:bCs/>
          <w:sz w:val="28"/>
          <w:szCs w:val="28"/>
        </w:rPr>
        <w:t>九、其他需要说明的事宜</w:t>
      </w:r>
    </w:p>
    <w:p w:rsidR="00B85400" w:rsidRDefault="00B85400" w:rsidP="00FC78E3">
      <w:pPr>
        <w:spacing w:line="360" w:lineRule="auto"/>
        <w:ind w:firstLine="480"/>
        <w:rPr>
          <w:rFonts w:ascii="宋体" w:cs="Times New Roman"/>
          <w:sz w:val="24"/>
          <w:szCs w:val="24"/>
        </w:rPr>
      </w:pPr>
      <w:r>
        <w:rPr>
          <w:rFonts w:ascii="宋体" w:hAnsi="宋体" w:cs="宋体" w:hint="eastAsia"/>
          <w:sz w:val="24"/>
          <w:szCs w:val="24"/>
        </w:rPr>
        <w:t>本课程</w:t>
      </w:r>
      <w:proofErr w:type="gramStart"/>
      <w:r>
        <w:rPr>
          <w:rFonts w:ascii="宋体" w:hAnsi="宋体" w:cs="宋体" w:hint="eastAsia"/>
          <w:sz w:val="24"/>
          <w:szCs w:val="24"/>
        </w:rPr>
        <w:t>属实践</w:t>
      </w:r>
      <w:proofErr w:type="gramEnd"/>
      <w:r>
        <w:rPr>
          <w:rFonts w:ascii="宋体" w:hAnsi="宋体" w:cs="宋体" w:hint="eastAsia"/>
          <w:sz w:val="24"/>
          <w:szCs w:val="24"/>
        </w:rPr>
        <w:t>技能类课程，教学场所在专业教室，老师的教学方法以讲授、示范和作品修改为主。</w:t>
      </w:r>
    </w:p>
    <w:p w:rsidR="00B85400" w:rsidRPr="002331E4" w:rsidRDefault="00B85400" w:rsidP="002331E4">
      <w:pPr>
        <w:spacing w:line="360" w:lineRule="auto"/>
        <w:ind w:firstLine="480"/>
        <w:rPr>
          <w:rFonts w:ascii="宋体" w:cs="Times New Roman"/>
          <w:sz w:val="24"/>
          <w:szCs w:val="24"/>
        </w:rPr>
      </w:pPr>
      <w:r>
        <w:rPr>
          <w:rFonts w:ascii="宋体" w:hAnsi="宋体" w:cs="宋体" w:hint="eastAsia"/>
          <w:sz w:val="24"/>
          <w:szCs w:val="24"/>
        </w:rPr>
        <w:t>未经学校教务部门允许的前提下，教学内容日程安排不得发生变更，由于教师或全体学生的原因必须变更的，需要提前</w:t>
      </w:r>
      <w:r>
        <w:rPr>
          <w:rFonts w:ascii="宋体" w:hAnsi="宋体" w:cs="宋体"/>
          <w:sz w:val="24"/>
          <w:szCs w:val="24"/>
        </w:rPr>
        <w:t>1</w:t>
      </w:r>
      <w:r>
        <w:rPr>
          <w:rFonts w:ascii="宋体" w:hAnsi="宋体" w:cs="宋体" w:hint="eastAsia"/>
          <w:sz w:val="24"/>
          <w:szCs w:val="24"/>
        </w:rPr>
        <w:t>周向学院教务提出申请，学院同意之后进行调整，变更不得影响课程进度的整体安排。</w:t>
      </w:r>
    </w:p>
    <w:sectPr w:rsidR="00B85400" w:rsidRPr="002331E4" w:rsidSect="00A2099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2CBB" w:rsidRDefault="00FD2CBB" w:rsidP="00B63A1B">
      <w:pPr>
        <w:rPr>
          <w:rFonts w:cs="Times New Roman"/>
        </w:rPr>
      </w:pPr>
      <w:r>
        <w:rPr>
          <w:rFonts w:cs="Times New Roman"/>
        </w:rPr>
        <w:separator/>
      </w:r>
    </w:p>
  </w:endnote>
  <w:endnote w:type="continuationSeparator" w:id="0">
    <w:p w:rsidR="00FD2CBB" w:rsidRDefault="00FD2CBB" w:rsidP="00B63A1B">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文鼎CS楷体">
    <w:altName w:val="新宋体"/>
    <w:panose1 w:val="00000000000000000000"/>
    <w:charset w:val="86"/>
    <w:family w:val="moder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2CBB" w:rsidRDefault="00FD2CBB" w:rsidP="00B63A1B">
      <w:pPr>
        <w:rPr>
          <w:rFonts w:cs="Times New Roman"/>
        </w:rPr>
      </w:pPr>
      <w:r>
        <w:rPr>
          <w:rFonts w:cs="Times New Roman"/>
        </w:rPr>
        <w:separator/>
      </w:r>
    </w:p>
  </w:footnote>
  <w:footnote w:type="continuationSeparator" w:id="0">
    <w:p w:rsidR="00FD2CBB" w:rsidRDefault="00FD2CBB" w:rsidP="00B63A1B">
      <w:pPr>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7A5350"/>
    <w:multiLevelType w:val="hybridMultilevel"/>
    <w:tmpl w:val="EBFA9AAC"/>
    <w:lvl w:ilvl="0" w:tplc="0409000D">
      <w:start w:val="1"/>
      <w:numFmt w:val="bullet"/>
      <w:lvlText w:val=""/>
      <w:lvlJc w:val="left"/>
      <w:pPr>
        <w:ind w:left="840" w:hanging="420"/>
      </w:pPr>
      <w:rPr>
        <w:rFonts w:ascii="Wingdings" w:hAnsi="Wingdings" w:hint="default"/>
      </w:rPr>
    </w:lvl>
    <w:lvl w:ilvl="1" w:tplc="04090003">
      <w:start w:val="1"/>
      <w:numFmt w:val="bullet"/>
      <w:lvlText w:val=""/>
      <w:lvlJc w:val="left"/>
      <w:pPr>
        <w:ind w:left="1260" w:hanging="420"/>
      </w:pPr>
      <w:rPr>
        <w:rFonts w:ascii="Wingdings" w:hAnsi="Wingdings" w:cs="Wingdings" w:hint="default"/>
      </w:rPr>
    </w:lvl>
    <w:lvl w:ilvl="2" w:tplc="04090005">
      <w:start w:val="1"/>
      <w:numFmt w:val="bullet"/>
      <w:lvlText w:val=""/>
      <w:lvlJc w:val="left"/>
      <w:pPr>
        <w:ind w:left="1680" w:hanging="420"/>
      </w:pPr>
      <w:rPr>
        <w:rFonts w:ascii="Wingdings" w:hAnsi="Wingdings" w:cs="Wingdings" w:hint="default"/>
      </w:rPr>
    </w:lvl>
    <w:lvl w:ilvl="3" w:tplc="04090001">
      <w:start w:val="1"/>
      <w:numFmt w:val="bullet"/>
      <w:lvlText w:val=""/>
      <w:lvlJc w:val="left"/>
      <w:pPr>
        <w:ind w:left="2100" w:hanging="420"/>
      </w:pPr>
      <w:rPr>
        <w:rFonts w:ascii="Wingdings" w:hAnsi="Wingdings" w:cs="Wingdings" w:hint="default"/>
      </w:rPr>
    </w:lvl>
    <w:lvl w:ilvl="4" w:tplc="04090003">
      <w:start w:val="1"/>
      <w:numFmt w:val="bullet"/>
      <w:lvlText w:val=""/>
      <w:lvlJc w:val="left"/>
      <w:pPr>
        <w:ind w:left="2520" w:hanging="420"/>
      </w:pPr>
      <w:rPr>
        <w:rFonts w:ascii="Wingdings" w:hAnsi="Wingdings" w:cs="Wingdings" w:hint="default"/>
      </w:rPr>
    </w:lvl>
    <w:lvl w:ilvl="5" w:tplc="04090005">
      <w:start w:val="1"/>
      <w:numFmt w:val="bullet"/>
      <w:lvlText w:val=""/>
      <w:lvlJc w:val="left"/>
      <w:pPr>
        <w:ind w:left="2940" w:hanging="420"/>
      </w:pPr>
      <w:rPr>
        <w:rFonts w:ascii="Wingdings" w:hAnsi="Wingdings" w:cs="Wingdings" w:hint="default"/>
      </w:rPr>
    </w:lvl>
    <w:lvl w:ilvl="6" w:tplc="04090001">
      <w:start w:val="1"/>
      <w:numFmt w:val="bullet"/>
      <w:lvlText w:val=""/>
      <w:lvlJc w:val="left"/>
      <w:pPr>
        <w:ind w:left="3360" w:hanging="420"/>
      </w:pPr>
      <w:rPr>
        <w:rFonts w:ascii="Wingdings" w:hAnsi="Wingdings" w:cs="Wingdings" w:hint="default"/>
      </w:rPr>
    </w:lvl>
    <w:lvl w:ilvl="7" w:tplc="04090003">
      <w:start w:val="1"/>
      <w:numFmt w:val="bullet"/>
      <w:lvlText w:val=""/>
      <w:lvlJc w:val="left"/>
      <w:pPr>
        <w:ind w:left="3780" w:hanging="420"/>
      </w:pPr>
      <w:rPr>
        <w:rFonts w:ascii="Wingdings" w:hAnsi="Wingdings" w:cs="Wingdings" w:hint="default"/>
      </w:rPr>
    </w:lvl>
    <w:lvl w:ilvl="8" w:tplc="04090005">
      <w:start w:val="1"/>
      <w:numFmt w:val="bullet"/>
      <w:lvlText w:val=""/>
      <w:lvlJc w:val="left"/>
      <w:pPr>
        <w:ind w:left="4200" w:hanging="420"/>
      </w:pPr>
      <w:rPr>
        <w:rFonts w:ascii="Wingdings" w:hAnsi="Wingdings" w:cs="Wingdings" w:hint="default"/>
      </w:rPr>
    </w:lvl>
  </w:abstractNum>
  <w:abstractNum w:abstractNumId="1">
    <w:nsid w:val="390C41A2"/>
    <w:multiLevelType w:val="hybridMultilevel"/>
    <w:tmpl w:val="4A04F5C0"/>
    <w:lvl w:ilvl="0" w:tplc="0409000D">
      <w:start w:val="1"/>
      <w:numFmt w:val="bullet"/>
      <w:lvlText w:val=""/>
      <w:lvlJc w:val="left"/>
      <w:pPr>
        <w:ind w:left="420" w:hanging="420"/>
      </w:pPr>
      <w:rPr>
        <w:rFonts w:ascii="Wingdings" w:hAnsi="Wingdings" w:cs="Wingdings" w:hint="default"/>
      </w:rPr>
    </w:lvl>
    <w:lvl w:ilvl="1" w:tplc="04090003">
      <w:start w:val="1"/>
      <w:numFmt w:val="bullet"/>
      <w:lvlText w:val=""/>
      <w:lvlJc w:val="left"/>
      <w:pPr>
        <w:ind w:left="840" w:hanging="420"/>
      </w:pPr>
      <w:rPr>
        <w:rFonts w:ascii="Wingdings" w:hAnsi="Wingdings" w:cs="Wingdings" w:hint="default"/>
      </w:rPr>
    </w:lvl>
    <w:lvl w:ilvl="2" w:tplc="04090005">
      <w:start w:val="1"/>
      <w:numFmt w:val="bullet"/>
      <w:lvlText w:val=""/>
      <w:lvlJc w:val="left"/>
      <w:pPr>
        <w:ind w:left="1260" w:hanging="420"/>
      </w:pPr>
      <w:rPr>
        <w:rFonts w:ascii="Wingdings" w:hAnsi="Wingdings" w:cs="Wingdings" w:hint="default"/>
      </w:rPr>
    </w:lvl>
    <w:lvl w:ilvl="3" w:tplc="04090001">
      <w:start w:val="1"/>
      <w:numFmt w:val="bullet"/>
      <w:lvlText w:val=""/>
      <w:lvlJc w:val="left"/>
      <w:pPr>
        <w:ind w:left="1680" w:hanging="420"/>
      </w:pPr>
      <w:rPr>
        <w:rFonts w:ascii="Wingdings" w:hAnsi="Wingdings" w:cs="Wingdings" w:hint="default"/>
      </w:rPr>
    </w:lvl>
    <w:lvl w:ilvl="4" w:tplc="04090003">
      <w:start w:val="1"/>
      <w:numFmt w:val="bullet"/>
      <w:lvlText w:val=""/>
      <w:lvlJc w:val="left"/>
      <w:pPr>
        <w:ind w:left="2100" w:hanging="420"/>
      </w:pPr>
      <w:rPr>
        <w:rFonts w:ascii="Wingdings" w:hAnsi="Wingdings" w:cs="Wingdings" w:hint="default"/>
      </w:rPr>
    </w:lvl>
    <w:lvl w:ilvl="5" w:tplc="04090005">
      <w:start w:val="1"/>
      <w:numFmt w:val="bullet"/>
      <w:lvlText w:val=""/>
      <w:lvlJc w:val="left"/>
      <w:pPr>
        <w:ind w:left="2520" w:hanging="420"/>
      </w:pPr>
      <w:rPr>
        <w:rFonts w:ascii="Wingdings" w:hAnsi="Wingdings" w:cs="Wingdings" w:hint="default"/>
      </w:rPr>
    </w:lvl>
    <w:lvl w:ilvl="6" w:tplc="04090001">
      <w:start w:val="1"/>
      <w:numFmt w:val="bullet"/>
      <w:lvlText w:val=""/>
      <w:lvlJc w:val="left"/>
      <w:pPr>
        <w:ind w:left="2940" w:hanging="420"/>
      </w:pPr>
      <w:rPr>
        <w:rFonts w:ascii="Wingdings" w:hAnsi="Wingdings" w:cs="Wingdings" w:hint="default"/>
      </w:rPr>
    </w:lvl>
    <w:lvl w:ilvl="7" w:tplc="04090003">
      <w:start w:val="1"/>
      <w:numFmt w:val="bullet"/>
      <w:lvlText w:val=""/>
      <w:lvlJc w:val="left"/>
      <w:pPr>
        <w:ind w:left="3360" w:hanging="420"/>
      </w:pPr>
      <w:rPr>
        <w:rFonts w:ascii="Wingdings" w:hAnsi="Wingdings" w:cs="Wingdings" w:hint="default"/>
      </w:rPr>
    </w:lvl>
    <w:lvl w:ilvl="8" w:tplc="04090005">
      <w:start w:val="1"/>
      <w:numFmt w:val="bullet"/>
      <w:lvlText w:val=""/>
      <w:lvlJc w:val="left"/>
      <w:pPr>
        <w:ind w:left="3780" w:hanging="42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33AA"/>
    <w:rsid w:val="0021177D"/>
    <w:rsid w:val="002331E4"/>
    <w:rsid w:val="002F4AF7"/>
    <w:rsid w:val="003F33AA"/>
    <w:rsid w:val="004122D0"/>
    <w:rsid w:val="00433F10"/>
    <w:rsid w:val="00586681"/>
    <w:rsid w:val="00652184"/>
    <w:rsid w:val="00684402"/>
    <w:rsid w:val="00754EE6"/>
    <w:rsid w:val="0076745C"/>
    <w:rsid w:val="007B7A77"/>
    <w:rsid w:val="007C69B3"/>
    <w:rsid w:val="00A20995"/>
    <w:rsid w:val="00B10DEC"/>
    <w:rsid w:val="00B63A1B"/>
    <w:rsid w:val="00B85400"/>
    <w:rsid w:val="00CE78DB"/>
    <w:rsid w:val="00E96F89"/>
    <w:rsid w:val="00EF7AF0"/>
    <w:rsid w:val="00F04509"/>
    <w:rsid w:val="00FC78E3"/>
    <w:rsid w:val="00FD2C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0995"/>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uiPriority w:val="99"/>
    <w:rsid w:val="003F33AA"/>
    <w:pPr>
      <w:ind w:firstLineChars="200" w:firstLine="420"/>
    </w:pPr>
  </w:style>
  <w:style w:type="paragraph" w:customStyle="1" w:styleId="NewNewNewNewNewNewNewNewNewNew">
    <w:name w:val="正文 New New New New New New New New New New"/>
    <w:uiPriority w:val="99"/>
    <w:rsid w:val="003F33AA"/>
    <w:pPr>
      <w:widowControl w:val="0"/>
      <w:ind w:firstLine="454"/>
      <w:jc w:val="both"/>
    </w:pPr>
    <w:rPr>
      <w:rFonts w:ascii="Times New Roman" w:hAnsi="Times New Roman"/>
      <w:kern w:val="2"/>
      <w:sz w:val="24"/>
      <w:szCs w:val="24"/>
    </w:rPr>
  </w:style>
  <w:style w:type="paragraph" w:styleId="a3">
    <w:name w:val="List Paragraph"/>
    <w:basedOn w:val="a"/>
    <w:uiPriority w:val="99"/>
    <w:qFormat/>
    <w:rsid w:val="003F33AA"/>
    <w:pPr>
      <w:ind w:firstLineChars="200" w:firstLine="420"/>
    </w:pPr>
  </w:style>
  <w:style w:type="paragraph" w:styleId="a4">
    <w:name w:val="header"/>
    <w:basedOn w:val="a"/>
    <w:link w:val="Char"/>
    <w:uiPriority w:val="99"/>
    <w:rsid w:val="00B63A1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uiPriority w:val="99"/>
    <w:locked/>
    <w:rsid w:val="00B63A1B"/>
    <w:rPr>
      <w:sz w:val="18"/>
      <w:szCs w:val="18"/>
    </w:rPr>
  </w:style>
  <w:style w:type="paragraph" w:styleId="a5">
    <w:name w:val="footer"/>
    <w:basedOn w:val="a"/>
    <w:link w:val="Char0"/>
    <w:uiPriority w:val="99"/>
    <w:rsid w:val="00B63A1B"/>
    <w:pPr>
      <w:tabs>
        <w:tab w:val="center" w:pos="4153"/>
        <w:tab w:val="right" w:pos="8306"/>
      </w:tabs>
      <w:snapToGrid w:val="0"/>
      <w:jc w:val="left"/>
    </w:pPr>
    <w:rPr>
      <w:sz w:val="18"/>
      <w:szCs w:val="18"/>
    </w:rPr>
  </w:style>
  <w:style w:type="character" w:customStyle="1" w:styleId="Char0">
    <w:name w:val="页脚 Char"/>
    <w:link w:val="a5"/>
    <w:uiPriority w:val="99"/>
    <w:locked/>
    <w:rsid w:val="00B63A1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6820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4</Pages>
  <Words>356</Words>
  <Characters>2033</Characters>
  <Application>Microsoft Office Word</Application>
  <DocSecurity>0</DocSecurity>
  <Lines>16</Lines>
  <Paragraphs>4</Paragraphs>
  <ScaleCrop>false</ScaleCrop>
  <Company>wxy</Company>
  <LinksUpToDate>false</LinksUpToDate>
  <CharactersWithSpaces>2385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wxy</dc:creator>
  <cp:keywords/>
  <dc:description/>
  <cp:lastModifiedBy>Xia</cp:lastModifiedBy>
  <cp:revision>9</cp:revision>
  <dcterms:created xsi:type="dcterms:W3CDTF">2014-09-26T08:18:00Z</dcterms:created>
  <dcterms:modified xsi:type="dcterms:W3CDTF">2014-10-31T06:58:00Z</dcterms:modified>
</cp:coreProperties>
</file>