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B1B" w:rsidRDefault="00FF4B1B" w:rsidP="00FF4B1B">
      <w:pPr>
        <w:pStyle w:val="2"/>
        <w:jc w:val="center"/>
        <w:rPr>
          <w:sz w:val="24"/>
          <w:szCs w:val="24"/>
        </w:rPr>
      </w:pPr>
      <w:r>
        <w:rPr>
          <w:rFonts w:hint="eastAsia"/>
        </w:rPr>
        <w:t>《世界名画临摹》课程教学大纲</w:t>
      </w:r>
    </w:p>
    <w:p w:rsidR="00FF4B1B" w:rsidRPr="00A05D3B" w:rsidRDefault="00C80A8D" w:rsidP="00FF4B1B">
      <w:pPr>
        <w:pStyle w:val="1"/>
        <w:spacing w:line="360" w:lineRule="auto"/>
        <w:ind w:firstLineChars="0" w:firstLine="0"/>
        <w:rPr>
          <w:rFonts w:ascii="宋体" w:hAnsi="宋体"/>
          <w:b/>
          <w:sz w:val="30"/>
          <w:szCs w:val="30"/>
        </w:rPr>
      </w:pPr>
      <w:r w:rsidRPr="00A05D3B">
        <w:rPr>
          <w:rFonts w:ascii="宋体" w:hAnsi="宋体"/>
          <w:b/>
          <w:sz w:val="30"/>
          <w:szCs w:val="30"/>
        </w:rPr>
        <w:fldChar w:fldCharType="begin"/>
      </w:r>
      <w:r w:rsidR="00FF4B1B" w:rsidRPr="00A05D3B">
        <w:rPr>
          <w:rFonts w:ascii="宋体" w:hAnsi="宋体"/>
          <w:b/>
          <w:sz w:val="30"/>
          <w:szCs w:val="30"/>
        </w:rPr>
        <w:instrText xml:space="preserve"> = 1 \* ROMAN </w:instrText>
      </w:r>
      <w:r w:rsidRPr="00A05D3B">
        <w:rPr>
          <w:rFonts w:ascii="宋体" w:hAnsi="宋体"/>
          <w:b/>
          <w:sz w:val="30"/>
          <w:szCs w:val="30"/>
        </w:rPr>
        <w:fldChar w:fldCharType="separate"/>
      </w:r>
      <w:r w:rsidR="00FF4B1B" w:rsidRPr="00A05D3B">
        <w:rPr>
          <w:rFonts w:ascii="宋体" w:hAnsi="宋体"/>
          <w:b/>
          <w:noProof/>
          <w:sz w:val="30"/>
          <w:szCs w:val="30"/>
        </w:rPr>
        <w:t>I</w:t>
      </w:r>
      <w:r w:rsidRPr="00A05D3B">
        <w:rPr>
          <w:rFonts w:ascii="宋体" w:hAnsi="宋体"/>
          <w:b/>
          <w:sz w:val="30"/>
          <w:szCs w:val="30"/>
        </w:rPr>
        <w:fldChar w:fldCharType="end"/>
      </w:r>
      <w:r w:rsidR="00FF4B1B" w:rsidRPr="00A05D3B">
        <w:rPr>
          <w:rFonts w:ascii="宋体" w:hAnsi="宋体" w:hint="eastAsia"/>
          <w:b/>
          <w:sz w:val="30"/>
          <w:szCs w:val="30"/>
        </w:rPr>
        <w:t>课程实施细则</w:t>
      </w:r>
    </w:p>
    <w:p w:rsidR="00FF4B1B" w:rsidRDefault="00FF4B1B" w:rsidP="00FF4B1B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一、教师信息</w:t>
      </w:r>
    </w:p>
    <w:p w:rsidR="00386B8A" w:rsidRDefault="00386B8A" w:rsidP="00386B8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姓名：</w:t>
      </w:r>
      <w:r w:rsidRPr="004E01CF">
        <w:rPr>
          <w:rFonts w:hint="eastAsia"/>
          <w:sz w:val="24"/>
          <w:szCs w:val="24"/>
        </w:rPr>
        <w:t>应海</w:t>
      </w:r>
      <w:proofErr w:type="gramStart"/>
      <w:r w:rsidRPr="004E01CF">
        <w:rPr>
          <w:rFonts w:hint="eastAsia"/>
          <w:sz w:val="24"/>
          <w:szCs w:val="24"/>
        </w:rPr>
        <w:t>海</w:t>
      </w:r>
      <w:proofErr w:type="gramEnd"/>
      <w:r w:rsidRPr="004E01CF">
        <w:rPr>
          <w:rFonts w:hint="eastAsia"/>
          <w:sz w:val="24"/>
          <w:szCs w:val="24"/>
        </w:rPr>
        <w:t>吕洪良</w:t>
      </w:r>
      <w:r>
        <w:rPr>
          <w:rFonts w:hint="eastAsia"/>
          <w:sz w:val="24"/>
          <w:szCs w:val="24"/>
        </w:rPr>
        <w:t>宋巍职称：副教授、讲师、助教</w:t>
      </w:r>
    </w:p>
    <w:p w:rsidR="00FF4B1B" w:rsidRDefault="00FF4B1B" w:rsidP="00FF4B1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办公室：美术学院</w:t>
      </w:r>
      <w:r>
        <w:rPr>
          <w:rFonts w:hint="eastAsia"/>
          <w:sz w:val="24"/>
          <w:szCs w:val="24"/>
        </w:rPr>
        <w:t>204</w:t>
      </w:r>
      <w:r>
        <w:rPr>
          <w:rFonts w:hint="eastAsia"/>
          <w:sz w:val="24"/>
          <w:szCs w:val="24"/>
        </w:rPr>
        <w:t>电话：</w:t>
      </w:r>
      <w:r>
        <w:rPr>
          <w:rFonts w:hint="eastAsia"/>
          <w:sz w:val="24"/>
          <w:szCs w:val="24"/>
        </w:rPr>
        <w:t>18017892002</w:t>
      </w:r>
    </w:p>
    <w:p w:rsidR="00FF4B1B" w:rsidRDefault="00FF4B1B" w:rsidP="00FF4B1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电子信箱：</w:t>
      </w:r>
      <w:r>
        <w:rPr>
          <w:rFonts w:hint="eastAsia"/>
          <w:sz w:val="24"/>
          <w:szCs w:val="24"/>
        </w:rPr>
        <w:t>yssy@shnu.edu.cn</w:t>
      </w:r>
    </w:p>
    <w:p w:rsidR="00FF4B1B" w:rsidRDefault="00FF4B1B" w:rsidP="00FF4B1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答疑时间：每周三</w:t>
      </w: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00</w:t>
      </w:r>
      <w:r>
        <w:rPr>
          <w:sz w:val="24"/>
          <w:szCs w:val="24"/>
        </w:rPr>
        <w:t>—</w:t>
      </w:r>
      <w:r>
        <w:rPr>
          <w:rFonts w:hint="eastAsia"/>
          <w:sz w:val="24"/>
          <w:szCs w:val="24"/>
        </w:rPr>
        <w:t>16</w:t>
      </w:r>
      <w:r>
        <w:rPr>
          <w:rFonts w:hint="eastAsia"/>
          <w:sz w:val="24"/>
          <w:szCs w:val="24"/>
        </w:rPr>
        <w:t>：</w:t>
      </w:r>
      <w:proofErr w:type="gramStart"/>
      <w:r>
        <w:rPr>
          <w:rFonts w:hint="eastAsia"/>
          <w:sz w:val="24"/>
          <w:szCs w:val="24"/>
        </w:rPr>
        <w:t>:00</w:t>
      </w:r>
      <w:proofErr w:type="gramEnd"/>
    </w:p>
    <w:p w:rsidR="00FF4B1B" w:rsidRDefault="00FF4B1B" w:rsidP="00FF4B1B">
      <w:pPr>
        <w:pStyle w:val="1"/>
        <w:spacing w:line="360" w:lineRule="auto"/>
        <w:ind w:left="360" w:firstLine="480"/>
        <w:rPr>
          <w:sz w:val="24"/>
          <w:szCs w:val="24"/>
        </w:rPr>
      </w:pPr>
    </w:p>
    <w:p w:rsidR="00FF4B1B" w:rsidRDefault="00FF4B1B" w:rsidP="00FF4B1B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FF4B1B" w:rsidRDefault="00FF4B1B" w:rsidP="00FF4B1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课程名称（中文）：世界名画临摹</w:t>
      </w:r>
    </w:p>
    <w:p w:rsidR="00FF4B1B" w:rsidRPr="00BC5E9D" w:rsidRDefault="00FF4B1B" w:rsidP="00BC5E9D">
      <w:pPr>
        <w:rPr>
          <w:rFonts w:ascii="宋体" w:hAnsi="宋体" w:cs="宋体"/>
          <w:kern w:val="0"/>
          <w:sz w:val="24"/>
          <w:szCs w:val="24"/>
        </w:rPr>
      </w:pPr>
      <w:r>
        <w:rPr>
          <w:rFonts w:hint="eastAsia"/>
          <w:sz w:val="24"/>
          <w:szCs w:val="24"/>
        </w:rPr>
        <w:t>课程名称（英文）：</w:t>
      </w:r>
      <w:r w:rsidR="00DE6E3E" w:rsidRPr="00DE6E3E">
        <w:rPr>
          <w:rFonts w:ascii="Times New Roman" w:eastAsiaTheme="minorEastAsia" w:hAnsi="Times New Roman"/>
          <w:sz w:val="24"/>
          <w:szCs w:val="24"/>
        </w:rPr>
        <w:t>Copy of World-Famous Paintings</w:t>
      </w:r>
      <w:r w:rsidR="00BC5E9D" w:rsidRPr="00DE6E3E">
        <w:rPr>
          <w:rFonts w:ascii="Times New Roman" w:hAnsi="Times New Roman"/>
          <w:kern w:val="0"/>
          <w:sz w:val="24"/>
          <w:szCs w:val="24"/>
        </w:rPr>
        <w:t> </w:t>
      </w:r>
      <w:r w:rsidR="00BC5E9D" w:rsidRPr="00BC5E9D">
        <w:rPr>
          <w:rFonts w:ascii="宋体" w:hAnsi="宋体" w:cs="宋体"/>
          <w:kern w:val="0"/>
          <w:sz w:val="24"/>
          <w:szCs w:val="24"/>
        </w:rPr>
        <w:t xml:space="preserve"> </w:t>
      </w:r>
    </w:p>
    <w:p w:rsidR="00FF4B1B" w:rsidRDefault="00FF4B1B" w:rsidP="00FF4B1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课程性质：□公共必修课□专业必修课■限选课□任选课</w:t>
      </w:r>
      <w:r w:rsidRPr="0021177D">
        <w:rPr>
          <w:rFonts w:hint="eastAsia"/>
          <w:sz w:val="24"/>
          <w:szCs w:val="24"/>
        </w:rPr>
        <w:t>□实践性环节</w:t>
      </w:r>
    </w:p>
    <w:p w:rsidR="00FF4B1B" w:rsidRDefault="00FF4B1B" w:rsidP="00FF4B1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课程类别</w:t>
      </w:r>
      <w:r>
        <w:rPr>
          <w:sz w:val="24"/>
          <w:szCs w:val="24"/>
        </w:rPr>
        <w:t>*</w:t>
      </w:r>
      <w:r>
        <w:rPr>
          <w:rFonts w:hint="eastAsia"/>
          <w:sz w:val="24"/>
          <w:szCs w:val="24"/>
        </w:rPr>
        <w:t>：□学术知识类■方法技能类□研究探索类□实践体验类</w:t>
      </w:r>
    </w:p>
    <w:p w:rsidR="00FF4B1B" w:rsidRDefault="00FF4B1B" w:rsidP="00FF4B1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  <w:r w:rsidR="00476C45">
        <w:rPr>
          <w:rFonts w:ascii="宋体" w:hAnsi="宋体" w:cs="宋体" w:hint="eastAsia"/>
          <w:sz w:val="22"/>
        </w:rPr>
        <w:t xml:space="preserve"> 10307401</w:t>
      </w:r>
    </w:p>
    <w:p w:rsidR="00FF4B1B" w:rsidRDefault="00FF4B1B" w:rsidP="00FF4B1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>
        <w:rPr>
          <w:rFonts w:hint="eastAsia"/>
          <w:sz w:val="24"/>
          <w:szCs w:val="24"/>
        </w:rPr>
        <w:t>16</w:t>
      </w:r>
      <w:r>
        <w:rPr>
          <w:rFonts w:hint="eastAsia"/>
          <w:sz w:val="24"/>
          <w:szCs w:val="24"/>
        </w:rPr>
        <w:t>总学时：</w:t>
      </w:r>
      <w:r w:rsidR="00476C45">
        <w:rPr>
          <w:rFonts w:hint="eastAsia"/>
          <w:sz w:val="24"/>
          <w:szCs w:val="24"/>
        </w:rPr>
        <w:t>48</w:t>
      </w:r>
      <w:r>
        <w:rPr>
          <w:rFonts w:hint="eastAsia"/>
          <w:sz w:val="24"/>
          <w:szCs w:val="24"/>
        </w:rPr>
        <w:t>学分</w:t>
      </w:r>
      <w:r>
        <w:rPr>
          <w:sz w:val="24"/>
          <w:szCs w:val="24"/>
        </w:rPr>
        <w:t>:</w:t>
      </w:r>
      <w:r w:rsidR="00476C45">
        <w:rPr>
          <w:rFonts w:hint="eastAsia"/>
          <w:sz w:val="24"/>
          <w:szCs w:val="24"/>
        </w:rPr>
        <w:t>3</w:t>
      </w:r>
    </w:p>
    <w:p w:rsidR="00FF4B1B" w:rsidRDefault="00FF4B1B" w:rsidP="00FF4B1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先修课程：素描、色彩、西方美术史</w:t>
      </w:r>
    </w:p>
    <w:p w:rsidR="00FF4B1B" w:rsidRDefault="00FF4B1B" w:rsidP="00FF4B1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开设专业：美术学（师范）</w:t>
      </w:r>
    </w:p>
    <w:p w:rsidR="00FF4B1B" w:rsidRPr="00140FF9" w:rsidRDefault="00FF4B1B" w:rsidP="00FF4B1B">
      <w:pPr>
        <w:spacing w:line="360" w:lineRule="auto"/>
        <w:rPr>
          <w:sz w:val="24"/>
          <w:szCs w:val="24"/>
        </w:rPr>
      </w:pPr>
    </w:p>
    <w:p w:rsidR="00FF4B1B" w:rsidRDefault="00FF4B1B" w:rsidP="00FF4B1B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FF4B1B" w:rsidRPr="00FE2A70" w:rsidRDefault="00476C45" w:rsidP="00FF4B1B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世界名画临摹</w:t>
      </w:r>
      <w:r w:rsidR="00FF4B1B" w:rsidRPr="00DA6A24">
        <w:rPr>
          <w:rFonts w:hint="eastAsia"/>
          <w:sz w:val="24"/>
          <w:szCs w:val="24"/>
        </w:rPr>
        <w:t>为美术学（师范）专业</w:t>
      </w:r>
      <w:proofErr w:type="gramStart"/>
      <w:r w:rsidR="00FF4B1B" w:rsidRPr="00DA6A24">
        <w:rPr>
          <w:rFonts w:hint="eastAsia"/>
          <w:sz w:val="24"/>
          <w:szCs w:val="24"/>
        </w:rPr>
        <w:t>的</w:t>
      </w:r>
      <w:r>
        <w:rPr>
          <w:rFonts w:hint="eastAsia"/>
          <w:sz w:val="24"/>
          <w:szCs w:val="24"/>
        </w:rPr>
        <w:t>限</w:t>
      </w:r>
      <w:r w:rsidR="00FF4B1B" w:rsidRPr="00DA6A24">
        <w:rPr>
          <w:rFonts w:hint="eastAsia"/>
          <w:sz w:val="24"/>
          <w:szCs w:val="24"/>
        </w:rPr>
        <w:t>修课程</w:t>
      </w:r>
      <w:proofErr w:type="gramEnd"/>
      <w:r w:rsidR="00FF4B1B" w:rsidRPr="00DA6A24">
        <w:rPr>
          <w:rFonts w:hint="eastAsia"/>
          <w:sz w:val="24"/>
          <w:szCs w:val="24"/>
        </w:rPr>
        <w:t>。通过理论讲授、制作实践、临摹教学，使学生了解以油画材料为主的西方</w:t>
      </w:r>
      <w:r>
        <w:rPr>
          <w:rFonts w:hint="eastAsia"/>
          <w:sz w:val="24"/>
          <w:szCs w:val="24"/>
        </w:rPr>
        <w:t>经典名画的历史</w:t>
      </w:r>
      <w:r w:rsidR="00FF4B1B">
        <w:rPr>
          <w:rFonts w:hint="eastAsia"/>
          <w:sz w:val="24"/>
          <w:szCs w:val="24"/>
        </w:rPr>
        <w:t>及其</w:t>
      </w:r>
      <w:r>
        <w:rPr>
          <w:rFonts w:hint="eastAsia"/>
          <w:sz w:val="24"/>
          <w:szCs w:val="24"/>
        </w:rPr>
        <w:t>绘画</w:t>
      </w:r>
      <w:r w:rsidR="00FF4B1B">
        <w:rPr>
          <w:rFonts w:hint="eastAsia"/>
          <w:sz w:val="24"/>
          <w:szCs w:val="24"/>
        </w:rPr>
        <w:t>技法的基础知识，</w:t>
      </w:r>
      <w:r>
        <w:rPr>
          <w:rFonts w:hint="eastAsia"/>
          <w:sz w:val="24"/>
          <w:szCs w:val="24"/>
        </w:rPr>
        <w:t>通过按步骤的临摹实践，解决绘制过程中碰到的问题，并加以解决。通过课堂讨论，更加深入了解西方绘画大师的艺术精神</w:t>
      </w:r>
      <w:r w:rsidR="00FF4B1B" w:rsidRPr="00DA6A24">
        <w:rPr>
          <w:rFonts w:hint="eastAsia"/>
          <w:sz w:val="24"/>
          <w:szCs w:val="24"/>
        </w:rPr>
        <w:t>。</w:t>
      </w:r>
      <w:r w:rsidR="00681258">
        <w:rPr>
          <w:rFonts w:hint="eastAsia"/>
          <w:sz w:val="24"/>
          <w:szCs w:val="24"/>
        </w:rPr>
        <w:t>培养师范生学科专业素质，对绘画</w:t>
      </w:r>
      <w:r w:rsidR="00303039">
        <w:rPr>
          <w:rFonts w:hint="eastAsia"/>
          <w:sz w:val="24"/>
          <w:szCs w:val="24"/>
        </w:rPr>
        <w:t>和色彩方面有全面的认识。</w:t>
      </w:r>
    </w:p>
    <w:p w:rsidR="00FF4B1B" w:rsidRDefault="00FF4B1B" w:rsidP="00FF4B1B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FF4B1B" w:rsidRPr="00FE2A70" w:rsidRDefault="00FF4B1B" w:rsidP="00FF4B1B">
      <w:pPr>
        <w:spacing w:line="360" w:lineRule="auto"/>
        <w:ind w:firstLineChars="200" w:firstLine="480"/>
        <w:rPr>
          <w:sz w:val="24"/>
          <w:szCs w:val="24"/>
        </w:rPr>
      </w:pPr>
      <w:r w:rsidRPr="00FE7299">
        <w:rPr>
          <w:rFonts w:hint="eastAsia"/>
          <w:sz w:val="24"/>
          <w:szCs w:val="24"/>
        </w:rPr>
        <w:t>要求</w:t>
      </w:r>
      <w:r>
        <w:rPr>
          <w:rFonts w:hint="eastAsia"/>
          <w:sz w:val="24"/>
          <w:szCs w:val="24"/>
        </w:rPr>
        <w:t>学生通过</w:t>
      </w:r>
      <w:r w:rsidRPr="00FE7299">
        <w:rPr>
          <w:rFonts w:hint="eastAsia"/>
          <w:sz w:val="24"/>
          <w:szCs w:val="24"/>
        </w:rPr>
        <w:t>本课程</w:t>
      </w:r>
      <w:r>
        <w:rPr>
          <w:rFonts w:hint="eastAsia"/>
          <w:sz w:val="24"/>
          <w:szCs w:val="24"/>
        </w:rPr>
        <w:t>的学习，</w:t>
      </w:r>
      <w:r w:rsidR="00476C45">
        <w:rPr>
          <w:rFonts w:hint="eastAsia"/>
          <w:sz w:val="24"/>
          <w:szCs w:val="24"/>
        </w:rPr>
        <w:t>了解传统油画技法的绘制过程，基本</w:t>
      </w:r>
      <w:r w:rsidRPr="00DA6A24">
        <w:rPr>
          <w:rFonts w:hint="eastAsia"/>
          <w:sz w:val="24"/>
          <w:szCs w:val="24"/>
        </w:rPr>
        <w:t>掌握</w:t>
      </w:r>
      <w:r w:rsidR="00476C45">
        <w:rPr>
          <w:rFonts w:hint="eastAsia"/>
          <w:sz w:val="24"/>
          <w:szCs w:val="24"/>
        </w:rPr>
        <w:t>名画的历史背景和技术特点</w:t>
      </w:r>
      <w:r w:rsidRPr="00DA6A24">
        <w:rPr>
          <w:rFonts w:hint="eastAsia"/>
          <w:sz w:val="24"/>
          <w:szCs w:val="24"/>
        </w:rPr>
        <w:t>，能够理解和鉴赏</w:t>
      </w:r>
      <w:r w:rsidR="00476C45">
        <w:rPr>
          <w:rFonts w:hint="eastAsia"/>
          <w:sz w:val="24"/>
          <w:szCs w:val="24"/>
        </w:rPr>
        <w:t>绘画大师的</w:t>
      </w:r>
      <w:r w:rsidRPr="00DA6A24">
        <w:rPr>
          <w:rFonts w:hint="eastAsia"/>
          <w:sz w:val="24"/>
          <w:szCs w:val="24"/>
        </w:rPr>
        <w:t>表现语言，</w:t>
      </w:r>
      <w:r w:rsidR="00320933">
        <w:rPr>
          <w:rFonts w:hint="eastAsia"/>
          <w:sz w:val="24"/>
          <w:szCs w:val="24"/>
        </w:rPr>
        <w:t>提高</w:t>
      </w:r>
      <w:r w:rsidRPr="00DA6A24">
        <w:rPr>
          <w:rFonts w:hint="eastAsia"/>
          <w:sz w:val="24"/>
          <w:szCs w:val="24"/>
        </w:rPr>
        <w:t>油画</w:t>
      </w:r>
      <w:r w:rsidR="00476C45">
        <w:rPr>
          <w:rFonts w:hint="eastAsia"/>
          <w:sz w:val="24"/>
          <w:szCs w:val="24"/>
        </w:rPr>
        <w:t>创作</w:t>
      </w:r>
      <w:r w:rsidR="00320933">
        <w:rPr>
          <w:rFonts w:hint="eastAsia"/>
          <w:sz w:val="24"/>
          <w:szCs w:val="24"/>
        </w:rPr>
        <w:t>能</w:t>
      </w:r>
      <w:r w:rsidR="00320933">
        <w:rPr>
          <w:rFonts w:hint="eastAsia"/>
          <w:sz w:val="24"/>
          <w:szCs w:val="24"/>
        </w:rPr>
        <w:lastRenderedPageBreak/>
        <w:t>力，为学生的</w:t>
      </w:r>
      <w:r w:rsidRPr="00DA6A24">
        <w:rPr>
          <w:rFonts w:hint="eastAsia"/>
          <w:sz w:val="24"/>
          <w:szCs w:val="24"/>
        </w:rPr>
        <w:t>绘画</w:t>
      </w:r>
      <w:r w:rsidR="00320933">
        <w:rPr>
          <w:rFonts w:hint="eastAsia"/>
          <w:sz w:val="24"/>
          <w:szCs w:val="24"/>
        </w:rPr>
        <w:t>表现能力</w:t>
      </w:r>
      <w:r w:rsidRPr="00DA6A24">
        <w:rPr>
          <w:rFonts w:hint="eastAsia"/>
          <w:sz w:val="24"/>
          <w:szCs w:val="24"/>
        </w:rPr>
        <w:t>打下基础</w:t>
      </w:r>
      <w:r w:rsidRPr="00FE2A70">
        <w:rPr>
          <w:rFonts w:hint="eastAsia"/>
          <w:sz w:val="24"/>
          <w:szCs w:val="24"/>
        </w:rPr>
        <w:t>。</w:t>
      </w:r>
    </w:p>
    <w:p w:rsidR="00FF4B1B" w:rsidRPr="00FE2A70" w:rsidRDefault="00FF4B1B" w:rsidP="00FF4B1B">
      <w:pPr>
        <w:spacing w:line="360" w:lineRule="auto"/>
        <w:ind w:firstLineChars="200" w:firstLine="480"/>
        <w:rPr>
          <w:sz w:val="24"/>
          <w:szCs w:val="24"/>
        </w:rPr>
      </w:pPr>
    </w:p>
    <w:p w:rsidR="00FF4B1B" w:rsidRDefault="00FF4B1B" w:rsidP="00FF4B1B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  <w:r>
        <w:rPr>
          <w:b/>
          <w:sz w:val="28"/>
          <w:szCs w:val="28"/>
        </w:rPr>
        <w:t>*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3969"/>
        <w:gridCol w:w="1840"/>
        <w:gridCol w:w="2271"/>
      </w:tblGrid>
      <w:tr w:rsidR="00FF4B1B" w:rsidRPr="008D1CBF" w:rsidTr="00E012A4">
        <w:tc>
          <w:tcPr>
            <w:tcW w:w="959" w:type="dxa"/>
          </w:tcPr>
          <w:p w:rsidR="00FF4B1B" w:rsidRPr="008D1CBF" w:rsidRDefault="00FF4B1B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教学</w:t>
            </w:r>
          </w:p>
          <w:p w:rsidR="00FF4B1B" w:rsidRPr="008D1CBF" w:rsidRDefault="00FF4B1B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3969" w:type="dxa"/>
            <w:vAlign w:val="center"/>
          </w:tcPr>
          <w:p w:rsidR="00FF4B1B" w:rsidRPr="008D1CBF" w:rsidRDefault="00FF4B1B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授课内容及重难点</w:t>
            </w:r>
          </w:p>
        </w:tc>
        <w:tc>
          <w:tcPr>
            <w:tcW w:w="1840" w:type="dxa"/>
            <w:vAlign w:val="center"/>
          </w:tcPr>
          <w:p w:rsidR="00FF4B1B" w:rsidRPr="008D1CBF" w:rsidRDefault="00FF4B1B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授课形式</w:t>
            </w:r>
          </w:p>
        </w:tc>
        <w:tc>
          <w:tcPr>
            <w:tcW w:w="2271" w:type="dxa"/>
            <w:vAlign w:val="center"/>
          </w:tcPr>
          <w:p w:rsidR="00FF4B1B" w:rsidRPr="008D1CBF" w:rsidRDefault="00FF4B1B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课外学习要求</w:t>
            </w:r>
          </w:p>
        </w:tc>
      </w:tr>
      <w:tr w:rsidR="00FF4B1B" w:rsidRPr="008D1CBF" w:rsidTr="00E012A4">
        <w:tc>
          <w:tcPr>
            <w:tcW w:w="959" w:type="dxa"/>
          </w:tcPr>
          <w:p w:rsidR="00FF4B1B" w:rsidRPr="008D1CBF" w:rsidRDefault="00FF4B1B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FF4B1B" w:rsidRPr="00BC5E9D" w:rsidRDefault="00BC5E9D" w:rsidP="00BC5E9D">
            <w:r>
              <w:rPr>
                <w:rFonts w:hint="eastAsia"/>
              </w:rPr>
              <w:t>世界名画概述</w:t>
            </w:r>
            <w:r w:rsidR="00DC3F67">
              <w:rPr>
                <w:rFonts w:hint="eastAsia"/>
              </w:rPr>
              <w:t>（文艺复兴到印象派）</w:t>
            </w:r>
            <w:r>
              <w:rPr>
                <w:rFonts w:hint="eastAsia"/>
              </w:rPr>
              <w:t>、流派作品分析、确定绘画模板、等比例或者缩小画面尺寸，制作画底，</w:t>
            </w:r>
            <w:proofErr w:type="gramStart"/>
            <w:r>
              <w:rPr>
                <w:rFonts w:hint="eastAsia"/>
              </w:rPr>
              <w:t>放稿</w:t>
            </w:r>
            <w:proofErr w:type="gramEnd"/>
          </w:p>
        </w:tc>
        <w:tc>
          <w:tcPr>
            <w:tcW w:w="1840" w:type="dxa"/>
          </w:tcPr>
          <w:p w:rsidR="00FF4B1B" w:rsidRPr="008D1CBF" w:rsidRDefault="00320933" w:rsidP="00E012A4">
            <w:pPr>
              <w:spacing w:line="360" w:lineRule="auto"/>
              <w:rPr>
                <w:sz w:val="24"/>
                <w:szCs w:val="24"/>
              </w:rPr>
            </w:pPr>
            <w:r w:rsidRPr="00993EBB">
              <w:rPr>
                <w:rFonts w:hint="eastAsia"/>
                <w:sz w:val="24"/>
                <w:szCs w:val="24"/>
              </w:rPr>
              <w:t>面授与个别指导</w:t>
            </w:r>
          </w:p>
        </w:tc>
        <w:tc>
          <w:tcPr>
            <w:tcW w:w="2271" w:type="dxa"/>
          </w:tcPr>
          <w:p w:rsidR="00FF4B1B" w:rsidRPr="008D1CBF" w:rsidRDefault="00460194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课外找资料、临摹</w:t>
            </w:r>
          </w:p>
        </w:tc>
      </w:tr>
      <w:tr w:rsidR="00320933" w:rsidRPr="008D1CBF" w:rsidTr="00E012A4">
        <w:tc>
          <w:tcPr>
            <w:tcW w:w="959" w:type="dxa"/>
          </w:tcPr>
          <w:p w:rsidR="00320933" w:rsidRPr="008D1CBF" w:rsidRDefault="0032093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320933" w:rsidRPr="00BC5E9D" w:rsidRDefault="00DC3F67" w:rsidP="00DC3F6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临摹过程主要以间接画法为主。</w:t>
            </w:r>
            <w:r w:rsidR="00BC5E9D" w:rsidRPr="00BC5E9D">
              <w:rPr>
                <w:rFonts w:hint="eastAsia"/>
                <w:szCs w:val="21"/>
              </w:rPr>
              <w:t>在干燥的底层色彩上叠加或者罩然，达到和原作相近的效果，收集原作的创作背景和艺术家的艺术经历，深刻理解作品</w:t>
            </w:r>
            <w:r>
              <w:rPr>
                <w:rFonts w:hint="eastAsia"/>
                <w:szCs w:val="21"/>
              </w:rPr>
              <w:t>,</w:t>
            </w:r>
          </w:p>
        </w:tc>
        <w:tc>
          <w:tcPr>
            <w:tcW w:w="1840" w:type="dxa"/>
          </w:tcPr>
          <w:p w:rsidR="00320933" w:rsidRPr="008D1CBF" w:rsidRDefault="00320933" w:rsidP="00E012A4">
            <w:pPr>
              <w:spacing w:line="360" w:lineRule="auto"/>
              <w:rPr>
                <w:sz w:val="24"/>
                <w:szCs w:val="24"/>
              </w:rPr>
            </w:pPr>
            <w:r w:rsidRPr="00993EBB">
              <w:rPr>
                <w:rFonts w:hint="eastAsia"/>
                <w:sz w:val="24"/>
                <w:szCs w:val="24"/>
              </w:rPr>
              <w:t>面授与个别指导</w:t>
            </w:r>
          </w:p>
        </w:tc>
        <w:tc>
          <w:tcPr>
            <w:tcW w:w="2271" w:type="dxa"/>
          </w:tcPr>
          <w:p w:rsidR="00320933" w:rsidRPr="008D1CBF" w:rsidRDefault="00460194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临摹</w:t>
            </w:r>
          </w:p>
        </w:tc>
      </w:tr>
      <w:tr w:rsidR="00320933" w:rsidRPr="008D1CBF" w:rsidTr="00E012A4">
        <w:tc>
          <w:tcPr>
            <w:tcW w:w="959" w:type="dxa"/>
          </w:tcPr>
          <w:p w:rsidR="00320933" w:rsidRPr="008D1CBF" w:rsidRDefault="0032093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320933" w:rsidRPr="00BC5E9D" w:rsidRDefault="00BC5E9D" w:rsidP="00E012A4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 w:rsidRPr="00BC5E9D">
              <w:rPr>
                <w:rFonts w:hint="eastAsia"/>
                <w:szCs w:val="21"/>
              </w:rPr>
              <w:t>调整作品的细节，达到与原作接近的艺术效果，课堂讨论对作品的理解</w:t>
            </w:r>
          </w:p>
        </w:tc>
        <w:tc>
          <w:tcPr>
            <w:tcW w:w="1840" w:type="dxa"/>
          </w:tcPr>
          <w:p w:rsidR="00320933" w:rsidRPr="008D1CBF" w:rsidRDefault="00320933" w:rsidP="00E012A4">
            <w:pPr>
              <w:spacing w:line="360" w:lineRule="auto"/>
              <w:rPr>
                <w:sz w:val="24"/>
                <w:szCs w:val="24"/>
              </w:rPr>
            </w:pPr>
            <w:r w:rsidRPr="00993EBB">
              <w:rPr>
                <w:rFonts w:hint="eastAsia"/>
                <w:sz w:val="24"/>
                <w:szCs w:val="24"/>
              </w:rPr>
              <w:t>面授与个别指导</w:t>
            </w:r>
          </w:p>
        </w:tc>
        <w:tc>
          <w:tcPr>
            <w:tcW w:w="2271" w:type="dxa"/>
          </w:tcPr>
          <w:p w:rsidR="00320933" w:rsidRPr="008D1CBF" w:rsidRDefault="00460194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写临摹小结</w:t>
            </w:r>
          </w:p>
        </w:tc>
      </w:tr>
      <w:tr w:rsidR="00320933" w:rsidRPr="008D1CBF" w:rsidTr="00E012A4">
        <w:tc>
          <w:tcPr>
            <w:tcW w:w="959" w:type="dxa"/>
          </w:tcPr>
          <w:p w:rsidR="00320933" w:rsidRPr="008D1CBF" w:rsidRDefault="0032093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320933" w:rsidRDefault="00320933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320933" w:rsidRPr="008D1CBF" w:rsidRDefault="0032093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320933" w:rsidRPr="008D1CBF" w:rsidRDefault="0032093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320933" w:rsidRPr="008D1CBF" w:rsidTr="00E012A4">
        <w:tc>
          <w:tcPr>
            <w:tcW w:w="959" w:type="dxa"/>
          </w:tcPr>
          <w:p w:rsidR="00320933" w:rsidRPr="008D1CBF" w:rsidRDefault="0032093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320933" w:rsidRDefault="00320933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320933" w:rsidRPr="008D1CBF" w:rsidRDefault="0032093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320933" w:rsidRPr="008D1CBF" w:rsidRDefault="0032093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320933" w:rsidRPr="008D1CBF" w:rsidTr="00E012A4">
        <w:tc>
          <w:tcPr>
            <w:tcW w:w="959" w:type="dxa"/>
          </w:tcPr>
          <w:p w:rsidR="00320933" w:rsidRPr="008D1CBF" w:rsidRDefault="0032093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320933" w:rsidRDefault="00320933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320933" w:rsidRPr="008D1CBF" w:rsidRDefault="0032093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320933" w:rsidRPr="008D1CBF" w:rsidRDefault="0032093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320933" w:rsidRPr="008D1CBF" w:rsidTr="00E012A4">
        <w:tc>
          <w:tcPr>
            <w:tcW w:w="959" w:type="dxa"/>
          </w:tcPr>
          <w:p w:rsidR="00320933" w:rsidRPr="008D1CBF" w:rsidRDefault="0032093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320933" w:rsidRDefault="00320933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320933" w:rsidRPr="008D1CBF" w:rsidRDefault="0032093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320933" w:rsidRPr="008D1CBF" w:rsidRDefault="0032093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320933" w:rsidRPr="008D1CBF" w:rsidTr="00E012A4">
        <w:tc>
          <w:tcPr>
            <w:tcW w:w="959" w:type="dxa"/>
          </w:tcPr>
          <w:p w:rsidR="00320933" w:rsidRPr="008D1CBF" w:rsidRDefault="0032093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320933" w:rsidRDefault="0032093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320933" w:rsidRDefault="00320933" w:rsidP="00E012A4"/>
        </w:tc>
        <w:tc>
          <w:tcPr>
            <w:tcW w:w="2271" w:type="dxa"/>
          </w:tcPr>
          <w:p w:rsidR="00320933" w:rsidRPr="008D1CBF" w:rsidRDefault="0032093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320933" w:rsidRPr="008D1CBF" w:rsidTr="00E012A4">
        <w:tc>
          <w:tcPr>
            <w:tcW w:w="959" w:type="dxa"/>
          </w:tcPr>
          <w:p w:rsidR="00320933" w:rsidRPr="008D1CBF" w:rsidRDefault="0032093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320933" w:rsidRDefault="0032093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320933" w:rsidRDefault="00320933" w:rsidP="00E012A4"/>
        </w:tc>
        <w:tc>
          <w:tcPr>
            <w:tcW w:w="2271" w:type="dxa"/>
          </w:tcPr>
          <w:p w:rsidR="00320933" w:rsidRPr="008D1CBF" w:rsidRDefault="0032093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320933" w:rsidRPr="008D1CBF" w:rsidTr="00E012A4">
        <w:tc>
          <w:tcPr>
            <w:tcW w:w="959" w:type="dxa"/>
          </w:tcPr>
          <w:p w:rsidR="00320933" w:rsidRPr="008D1CBF" w:rsidRDefault="0032093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320933" w:rsidRDefault="0032093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320933" w:rsidRDefault="00320933" w:rsidP="00E012A4"/>
        </w:tc>
        <w:tc>
          <w:tcPr>
            <w:tcW w:w="2271" w:type="dxa"/>
          </w:tcPr>
          <w:p w:rsidR="00320933" w:rsidRPr="008D1CBF" w:rsidRDefault="0032093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320933" w:rsidRPr="008D1CBF" w:rsidTr="00E012A4">
        <w:tc>
          <w:tcPr>
            <w:tcW w:w="959" w:type="dxa"/>
          </w:tcPr>
          <w:p w:rsidR="00320933" w:rsidRPr="008D1CBF" w:rsidRDefault="0032093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320933" w:rsidRDefault="00320933" w:rsidP="00E012A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320933" w:rsidRDefault="00320933" w:rsidP="00E012A4"/>
        </w:tc>
        <w:tc>
          <w:tcPr>
            <w:tcW w:w="2271" w:type="dxa"/>
            <w:vMerge w:val="restart"/>
          </w:tcPr>
          <w:p w:rsidR="00320933" w:rsidRPr="00DA6A24" w:rsidRDefault="0032093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320933" w:rsidRPr="008D1CBF" w:rsidTr="00E012A4">
        <w:tc>
          <w:tcPr>
            <w:tcW w:w="959" w:type="dxa"/>
          </w:tcPr>
          <w:p w:rsidR="00320933" w:rsidRPr="008D1CBF" w:rsidRDefault="0032093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  <w:vMerge w:val="restart"/>
          </w:tcPr>
          <w:p w:rsidR="00320933" w:rsidRPr="00FE2A70" w:rsidRDefault="00320933" w:rsidP="00E012A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320933" w:rsidRDefault="00320933" w:rsidP="00E012A4"/>
        </w:tc>
        <w:tc>
          <w:tcPr>
            <w:tcW w:w="2271" w:type="dxa"/>
            <w:vMerge/>
          </w:tcPr>
          <w:p w:rsidR="00320933" w:rsidRPr="008D1CBF" w:rsidRDefault="0032093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320933" w:rsidRPr="008D1CBF" w:rsidTr="00E012A4">
        <w:tc>
          <w:tcPr>
            <w:tcW w:w="959" w:type="dxa"/>
          </w:tcPr>
          <w:p w:rsidR="00320933" w:rsidRPr="008D1CBF" w:rsidRDefault="0032093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13</w:t>
            </w:r>
          </w:p>
        </w:tc>
        <w:tc>
          <w:tcPr>
            <w:tcW w:w="3969" w:type="dxa"/>
            <w:vMerge/>
          </w:tcPr>
          <w:p w:rsidR="00320933" w:rsidRDefault="00320933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320933" w:rsidRDefault="00320933" w:rsidP="00E012A4"/>
        </w:tc>
        <w:tc>
          <w:tcPr>
            <w:tcW w:w="2271" w:type="dxa"/>
            <w:vMerge/>
          </w:tcPr>
          <w:p w:rsidR="00320933" w:rsidRPr="008D1CBF" w:rsidRDefault="0032093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320933" w:rsidRPr="008D1CBF" w:rsidTr="00E012A4">
        <w:tc>
          <w:tcPr>
            <w:tcW w:w="959" w:type="dxa"/>
          </w:tcPr>
          <w:p w:rsidR="00320933" w:rsidRPr="008D1CBF" w:rsidRDefault="0032093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320933" w:rsidRDefault="00320933" w:rsidP="00E012A4">
            <w:pPr>
              <w:pStyle w:val="1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320933" w:rsidRPr="008D1CBF" w:rsidRDefault="0032093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320933" w:rsidRPr="00DA6A24" w:rsidRDefault="00320933" w:rsidP="00E012A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20933" w:rsidRPr="008D1CBF" w:rsidTr="00E012A4">
        <w:tc>
          <w:tcPr>
            <w:tcW w:w="959" w:type="dxa"/>
          </w:tcPr>
          <w:p w:rsidR="00320933" w:rsidRPr="008D1CBF" w:rsidRDefault="0032093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320933" w:rsidRPr="008D1CBF" w:rsidRDefault="00320933" w:rsidP="00E012A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320933" w:rsidRPr="008D1CBF" w:rsidRDefault="0032093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320933" w:rsidRPr="008D1CBF" w:rsidRDefault="00320933" w:rsidP="00E012A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20933" w:rsidRPr="008D1CBF" w:rsidTr="00E012A4">
        <w:tc>
          <w:tcPr>
            <w:tcW w:w="959" w:type="dxa"/>
          </w:tcPr>
          <w:p w:rsidR="00320933" w:rsidRPr="008D1CBF" w:rsidRDefault="0032093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320933" w:rsidRPr="008D1CBF" w:rsidRDefault="0032093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320933" w:rsidRPr="008D1CBF" w:rsidRDefault="0032093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320933" w:rsidRPr="008D1CBF" w:rsidRDefault="0032093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:rsidR="00FF4B1B" w:rsidRDefault="00FF4B1B" w:rsidP="00AF24D8">
      <w:pPr>
        <w:spacing w:line="360" w:lineRule="auto"/>
        <w:rPr>
          <w:sz w:val="24"/>
          <w:szCs w:val="24"/>
        </w:rPr>
      </w:pPr>
    </w:p>
    <w:p w:rsidR="00FF4B1B" w:rsidRDefault="00FF4B1B" w:rsidP="00FF4B1B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六、修读要求</w:t>
      </w:r>
    </w:p>
    <w:p w:rsidR="00FF4B1B" w:rsidRDefault="00FF4B1B" w:rsidP="00FF4B1B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本课程教学方法主要是：面授、技法训练、个别指导、欣赏</w:t>
      </w:r>
    </w:p>
    <w:p w:rsidR="00FF4B1B" w:rsidRDefault="00FF4B1B" w:rsidP="00FF4B1B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本课程教学遵循教学规律，面授时注意循循善诱，重视启发；个别指导时因</w:t>
      </w:r>
      <w:r>
        <w:rPr>
          <w:rFonts w:hint="eastAsia"/>
          <w:sz w:val="24"/>
          <w:szCs w:val="24"/>
        </w:rPr>
        <w:lastRenderedPageBreak/>
        <w:t>材施教，强调个性；欣赏时关注技能表现、情感表现，鼓励创造。</w:t>
      </w:r>
    </w:p>
    <w:p w:rsidR="00FF4B1B" w:rsidRPr="009F4523" w:rsidRDefault="00FF4B1B" w:rsidP="00FF4B1B">
      <w:pPr>
        <w:spacing w:line="440" w:lineRule="exact"/>
        <w:ind w:firstLineChars="200" w:firstLine="480"/>
        <w:rPr>
          <w:rFonts w:ascii="宋体" w:cs="Arial"/>
          <w:color w:val="000000"/>
          <w:kern w:val="0"/>
          <w:sz w:val="24"/>
        </w:rPr>
      </w:pPr>
      <w:r w:rsidRPr="009F4523">
        <w:rPr>
          <w:rFonts w:ascii="宋体" w:hAnsi="宋体" w:cs="Arial" w:hint="eastAsia"/>
          <w:color w:val="000000"/>
          <w:kern w:val="0"/>
          <w:sz w:val="24"/>
        </w:rPr>
        <w:t>对学生的要求</w:t>
      </w:r>
      <w:r>
        <w:rPr>
          <w:rFonts w:ascii="宋体" w:hAnsi="宋体" w:cs="Arial" w:hint="eastAsia"/>
          <w:color w:val="000000"/>
          <w:kern w:val="0"/>
          <w:sz w:val="24"/>
        </w:rPr>
        <w:t>：</w:t>
      </w:r>
    </w:p>
    <w:p w:rsidR="00FF4B1B" w:rsidRPr="006B3976" w:rsidRDefault="00FF4B1B" w:rsidP="00FF4B1B">
      <w:pPr>
        <w:numPr>
          <w:ilvl w:val="0"/>
          <w:numId w:val="1"/>
        </w:numPr>
        <w:spacing w:line="440" w:lineRule="exact"/>
        <w:rPr>
          <w:rFonts w:ascii="宋体" w:cs="Arial"/>
          <w:color w:val="000000"/>
          <w:kern w:val="0"/>
          <w:sz w:val="24"/>
        </w:rPr>
      </w:pPr>
      <w:r w:rsidRPr="006B3976">
        <w:rPr>
          <w:rFonts w:ascii="宋体" w:hAnsi="宋体" w:cs="Arial" w:hint="eastAsia"/>
          <w:color w:val="000000"/>
          <w:kern w:val="0"/>
          <w:sz w:val="24"/>
        </w:rPr>
        <w:t>面授时学生必须</w:t>
      </w:r>
      <w:r>
        <w:rPr>
          <w:rFonts w:ascii="宋体" w:hAnsi="宋体" w:cs="Arial" w:hint="eastAsia"/>
          <w:color w:val="000000"/>
          <w:kern w:val="0"/>
          <w:sz w:val="24"/>
        </w:rPr>
        <w:t>认真听讲</w:t>
      </w:r>
    </w:p>
    <w:p w:rsidR="00FF4B1B" w:rsidRPr="006B3976" w:rsidRDefault="00FF4B1B" w:rsidP="00FF4B1B">
      <w:pPr>
        <w:numPr>
          <w:ilvl w:val="0"/>
          <w:numId w:val="1"/>
        </w:numPr>
        <w:spacing w:line="440" w:lineRule="exact"/>
        <w:rPr>
          <w:rFonts w:ascii="宋体" w:cs="Arial"/>
          <w:color w:val="000000"/>
          <w:kern w:val="0"/>
          <w:sz w:val="24"/>
        </w:rPr>
      </w:pPr>
      <w:r w:rsidRPr="006B3976">
        <w:rPr>
          <w:rFonts w:ascii="宋体" w:hAnsi="宋体" w:cs="Arial" w:hint="eastAsia"/>
          <w:color w:val="000000"/>
          <w:kern w:val="0"/>
          <w:sz w:val="24"/>
        </w:rPr>
        <w:t>不迟到不早退</w:t>
      </w:r>
      <w:r>
        <w:rPr>
          <w:rFonts w:ascii="宋体" w:hAnsi="宋体" w:cs="Arial" w:hint="eastAsia"/>
          <w:color w:val="000000"/>
          <w:kern w:val="0"/>
          <w:sz w:val="24"/>
        </w:rPr>
        <w:t>、根据个别指导时的要求及时修改作品</w:t>
      </w:r>
    </w:p>
    <w:p w:rsidR="00FF4B1B" w:rsidRPr="006B3976" w:rsidRDefault="00FF4B1B" w:rsidP="00FF4B1B">
      <w:pPr>
        <w:numPr>
          <w:ilvl w:val="0"/>
          <w:numId w:val="1"/>
        </w:numPr>
        <w:spacing w:line="440" w:lineRule="exact"/>
        <w:rPr>
          <w:rFonts w:asci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完成</w:t>
      </w:r>
      <w:r w:rsidRPr="006B3976">
        <w:rPr>
          <w:rFonts w:ascii="宋体" w:hAnsi="宋体" w:cs="Arial" w:hint="eastAsia"/>
          <w:color w:val="000000"/>
          <w:kern w:val="0"/>
          <w:sz w:val="24"/>
        </w:rPr>
        <w:t>布置的所有</w:t>
      </w:r>
      <w:r>
        <w:rPr>
          <w:rFonts w:ascii="宋体" w:hAnsi="宋体" w:cs="Arial" w:hint="eastAsia"/>
          <w:color w:val="000000"/>
          <w:kern w:val="0"/>
          <w:sz w:val="24"/>
        </w:rPr>
        <w:t>作业要求</w:t>
      </w:r>
    </w:p>
    <w:p w:rsidR="00FF4B1B" w:rsidRPr="00FE7299" w:rsidRDefault="00FF4B1B" w:rsidP="00FF4B1B">
      <w:pPr>
        <w:spacing w:line="360" w:lineRule="auto"/>
        <w:ind w:firstLineChars="200" w:firstLine="480"/>
        <w:rPr>
          <w:sz w:val="24"/>
          <w:szCs w:val="24"/>
        </w:rPr>
      </w:pPr>
    </w:p>
    <w:p w:rsidR="00FF4B1B" w:rsidRDefault="00FF4B1B" w:rsidP="00FF4B1B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七、学习评价方案</w:t>
      </w:r>
    </w:p>
    <w:p w:rsidR="00FF4B1B" w:rsidRPr="006B3976" w:rsidRDefault="00FF4B1B" w:rsidP="00FF4B1B">
      <w:pPr>
        <w:spacing w:line="360" w:lineRule="auto"/>
        <w:rPr>
          <w:rFonts w:ascii="宋体"/>
          <w:b/>
          <w:sz w:val="24"/>
        </w:rPr>
      </w:pPr>
      <w:r w:rsidRPr="006B3976">
        <w:rPr>
          <w:rFonts w:ascii="宋体" w:hAnsi="宋体" w:hint="eastAsia"/>
          <w:b/>
          <w:sz w:val="24"/>
        </w:rPr>
        <w:t>课程考核方式及评分标准</w:t>
      </w:r>
    </w:p>
    <w:p w:rsidR="00FF4B1B" w:rsidRPr="00DA6A24" w:rsidRDefault="00FF4B1B" w:rsidP="00FF4B1B">
      <w:pPr>
        <w:spacing w:line="440" w:lineRule="exact"/>
        <w:ind w:firstLineChars="200" w:firstLine="480"/>
        <w:rPr>
          <w:rFonts w:ascii="宋体" w:hAnsi="宋体" w:cs="Arial"/>
          <w:color w:val="000000"/>
          <w:kern w:val="0"/>
          <w:sz w:val="24"/>
        </w:rPr>
      </w:pPr>
      <w:r w:rsidRPr="00DA6A24">
        <w:rPr>
          <w:rFonts w:ascii="宋体" w:hAnsi="宋体" w:cs="Arial" w:hint="eastAsia"/>
          <w:color w:val="000000"/>
          <w:kern w:val="0"/>
          <w:sz w:val="24"/>
        </w:rPr>
        <w:t>本课程为考查课程，考查方式可由书面考核</w:t>
      </w:r>
      <w:r w:rsidRPr="00DA6A24">
        <w:rPr>
          <w:rFonts w:ascii="宋体" w:hAnsi="宋体" w:cs="Arial"/>
          <w:color w:val="000000"/>
          <w:kern w:val="0"/>
          <w:sz w:val="24"/>
        </w:rPr>
        <w:t>(</w:t>
      </w:r>
      <w:r w:rsidRPr="00DA6A24">
        <w:rPr>
          <w:rFonts w:ascii="宋体" w:hAnsi="宋体" w:cs="Arial" w:hint="eastAsia"/>
          <w:color w:val="000000"/>
          <w:kern w:val="0"/>
          <w:sz w:val="24"/>
        </w:rPr>
        <w:t>或读书报告形式</w:t>
      </w:r>
      <w:r w:rsidRPr="00DA6A24">
        <w:rPr>
          <w:rFonts w:ascii="宋体" w:hAnsi="宋体" w:cs="Arial"/>
          <w:color w:val="000000"/>
          <w:kern w:val="0"/>
          <w:sz w:val="24"/>
        </w:rPr>
        <w:t>)</w:t>
      </w:r>
      <w:r w:rsidRPr="00DA6A24">
        <w:rPr>
          <w:rFonts w:ascii="宋体" w:hAnsi="宋体" w:cs="Arial" w:hint="eastAsia"/>
          <w:color w:val="000000"/>
          <w:kern w:val="0"/>
          <w:sz w:val="24"/>
        </w:rPr>
        <w:t>和实验作业组成，两者占总成绩的比例分别为</w:t>
      </w:r>
      <w:r w:rsidRPr="00DA6A24">
        <w:rPr>
          <w:rFonts w:ascii="宋体" w:hAnsi="宋体" w:cs="Arial"/>
          <w:color w:val="000000"/>
          <w:kern w:val="0"/>
          <w:sz w:val="24"/>
        </w:rPr>
        <w:t>30</w:t>
      </w:r>
      <w:r w:rsidRPr="00DA6A24">
        <w:rPr>
          <w:rFonts w:ascii="宋体" w:hAnsi="宋体" w:cs="Arial" w:hint="eastAsia"/>
          <w:color w:val="000000"/>
          <w:kern w:val="0"/>
          <w:sz w:val="24"/>
        </w:rPr>
        <w:t>％和</w:t>
      </w:r>
      <w:r w:rsidRPr="00DA6A24">
        <w:rPr>
          <w:rFonts w:ascii="宋体" w:hAnsi="宋体" w:cs="Arial"/>
          <w:color w:val="000000"/>
          <w:kern w:val="0"/>
          <w:sz w:val="24"/>
        </w:rPr>
        <w:t>70</w:t>
      </w:r>
      <w:r w:rsidRPr="00DA6A24">
        <w:rPr>
          <w:rFonts w:ascii="宋体" w:hAnsi="宋体" w:cs="Arial" w:hint="eastAsia"/>
          <w:color w:val="000000"/>
          <w:kern w:val="0"/>
          <w:sz w:val="24"/>
        </w:rPr>
        <w:t>％。成绩分为合格或不合格两类，以课堂作业的完成状况为主要依据。</w:t>
      </w:r>
    </w:p>
    <w:p w:rsidR="00FF4B1B" w:rsidRPr="006B3976" w:rsidRDefault="00FF4B1B" w:rsidP="00FF4B1B">
      <w:pPr>
        <w:spacing w:line="440" w:lineRule="exact"/>
        <w:rPr>
          <w:rFonts w:ascii="宋体" w:cs="Arial"/>
          <w:color w:val="000000"/>
          <w:kern w:val="0"/>
          <w:sz w:val="24"/>
        </w:rPr>
      </w:pPr>
      <w:r w:rsidRPr="006B3976">
        <w:rPr>
          <w:rFonts w:ascii="宋体" w:hAnsi="宋体" w:cs="Arial" w:hint="eastAsia"/>
          <w:color w:val="000000"/>
          <w:kern w:val="0"/>
          <w:sz w:val="24"/>
        </w:rPr>
        <w:t>本课程最高为</w:t>
      </w:r>
      <w:r>
        <w:rPr>
          <w:rFonts w:ascii="宋体" w:hAnsi="宋体" w:cs="Arial"/>
          <w:color w:val="000000"/>
          <w:kern w:val="0"/>
          <w:sz w:val="24"/>
        </w:rPr>
        <w:t>100</w:t>
      </w:r>
      <w:r w:rsidRPr="006B3976">
        <w:rPr>
          <w:rFonts w:ascii="宋体" w:hAnsi="宋体" w:cs="Arial" w:hint="eastAsia"/>
          <w:color w:val="000000"/>
          <w:kern w:val="0"/>
          <w:sz w:val="24"/>
        </w:rPr>
        <w:t>分</w:t>
      </w:r>
      <w:r>
        <w:rPr>
          <w:rFonts w:ascii="宋体" w:hAnsi="宋体" w:cs="Arial" w:hint="eastAsia"/>
          <w:color w:val="000000"/>
          <w:kern w:val="0"/>
          <w:sz w:val="24"/>
        </w:rPr>
        <w:t>，以</w:t>
      </w:r>
      <w:r w:rsidRPr="006B3976">
        <w:rPr>
          <w:rFonts w:ascii="宋体" w:hAnsi="宋体" w:cs="Arial" w:hint="eastAsia"/>
          <w:color w:val="000000"/>
          <w:kern w:val="0"/>
          <w:sz w:val="24"/>
        </w:rPr>
        <w:t>下所划分的分数范围用来确定课程的最终等级</w:t>
      </w:r>
    </w:p>
    <w:p w:rsidR="00FF4B1B" w:rsidRPr="006B3976" w:rsidRDefault="00FF4B1B" w:rsidP="00FF4B1B">
      <w:pPr>
        <w:autoSpaceDE w:val="0"/>
        <w:autoSpaceDN w:val="0"/>
        <w:adjustRightInd w:val="0"/>
        <w:spacing w:line="440" w:lineRule="exact"/>
        <w:ind w:firstLineChars="350" w:firstLine="840"/>
        <w:jc w:val="left"/>
        <w:rPr>
          <w:rFonts w:ascii="宋体"/>
          <w:noProof/>
          <w:sz w:val="24"/>
        </w:rPr>
      </w:pPr>
    </w:p>
    <w:tbl>
      <w:tblPr>
        <w:tblW w:w="0" w:type="auto"/>
        <w:tblInd w:w="71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86"/>
        <w:gridCol w:w="902"/>
      </w:tblGrid>
      <w:tr w:rsidR="00FF4B1B" w:rsidRPr="008D1CBF" w:rsidTr="00E012A4">
        <w:trPr>
          <w:trHeight w:hRule="exact" w:val="283"/>
        </w:trPr>
        <w:tc>
          <w:tcPr>
            <w:tcW w:w="2088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EBEBEB"/>
          </w:tcPr>
          <w:p w:rsidR="00FF4B1B" w:rsidRPr="008D1CBF" w:rsidRDefault="00FF4B1B" w:rsidP="00E012A4"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 w:hint="eastAsia"/>
                <w:b/>
                <w:bCs/>
                <w:kern w:val="0"/>
                <w:sz w:val="24"/>
              </w:rPr>
              <w:t>分数范围</w:t>
            </w:r>
            <w:r w:rsidRPr="008D1CBF">
              <w:rPr>
                <w:rFonts w:ascii="宋体" w:hAnsi="宋体"/>
                <w:b/>
                <w:bCs/>
                <w:w w:val="102"/>
                <w:kern w:val="0"/>
                <w:sz w:val="24"/>
              </w:rPr>
              <w:t>(</w:t>
            </w:r>
            <w:r w:rsidRPr="008D1CBF">
              <w:rPr>
                <w:rFonts w:ascii="宋体" w:hAnsi="宋体"/>
                <w:b/>
                <w:bCs/>
                <w:spacing w:val="5"/>
                <w:w w:val="102"/>
                <w:kern w:val="0"/>
                <w:sz w:val="24"/>
              </w:rPr>
              <w:t>%</w:t>
            </w:r>
            <w:r w:rsidRPr="008D1CBF">
              <w:rPr>
                <w:rFonts w:ascii="宋体" w:hAnsi="宋体"/>
                <w:b/>
                <w:bCs/>
                <w:w w:val="102"/>
                <w:kern w:val="0"/>
                <w:sz w:val="24"/>
              </w:rPr>
              <w:t>)</w:t>
            </w:r>
          </w:p>
        </w:tc>
      </w:tr>
      <w:tr w:rsidR="00FF4B1B" w:rsidRPr="008D1CBF" w:rsidTr="00E012A4">
        <w:trPr>
          <w:trHeight w:hRule="exact" w:val="274"/>
        </w:trPr>
        <w:tc>
          <w:tcPr>
            <w:tcW w:w="1186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B1B" w:rsidRPr="008D1CBF" w:rsidRDefault="00FF4B1B" w:rsidP="00E012A4"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/>
                <w:spacing w:val="2"/>
                <w:w w:val="102"/>
                <w:kern w:val="0"/>
                <w:sz w:val="24"/>
              </w:rPr>
              <w:t>100</w:t>
            </w:r>
            <w:r w:rsidRPr="008D1CBF">
              <w:rPr>
                <w:rFonts w:ascii="宋体" w:hAnsi="宋体"/>
                <w:w w:val="102"/>
                <w:kern w:val="0"/>
                <w:sz w:val="24"/>
              </w:rPr>
              <w:t>-</w:t>
            </w:r>
            <w:r w:rsidRPr="008D1CBF">
              <w:rPr>
                <w:rFonts w:ascii="宋体" w:hAnsi="宋体"/>
                <w:spacing w:val="2"/>
                <w:w w:val="102"/>
                <w:kern w:val="0"/>
                <w:sz w:val="24"/>
              </w:rPr>
              <w:t>90</w:t>
            </w:r>
          </w:p>
        </w:tc>
        <w:tc>
          <w:tcPr>
            <w:tcW w:w="90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B1B" w:rsidRPr="008D1CBF" w:rsidRDefault="00FF4B1B" w:rsidP="00E012A4">
            <w:pPr>
              <w:autoSpaceDE w:val="0"/>
              <w:autoSpaceDN w:val="0"/>
              <w:adjustRightInd w:val="0"/>
              <w:spacing w:before="4" w:line="280" w:lineRule="exact"/>
              <w:ind w:left="10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 w:hint="eastAsia"/>
                <w:spacing w:val="2"/>
                <w:w w:val="102"/>
                <w:kern w:val="0"/>
                <w:sz w:val="24"/>
              </w:rPr>
              <w:t>优</w:t>
            </w:r>
          </w:p>
        </w:tc>
      </w:tr>
      <w:tr w:rsidR="00FF4B1B" w:rsidRPr="008D1CBF" w:rsidTr="00E012A4">
        <w:trPr>
          <w:trHeight w:hRule="exact" w:val="264"/>
        </w:trPr>
        <w:tc>
          <w:tcPr>
            <w:tcW w:w="11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B1B" w:rsidRPr="008D1CBF" w:rsidRDefault="00FF4B1B" w:rsidP="00E012A4"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/>
                <w:spacing w:val="2"/>
                <w:w w:val="102"/>
                <w:kern w:val="0"/>
                <w:sz w:val="24"/>
              </w:rPr>
              <w:t>80</w:t>
            </w:r>
            <w:r w:rsidRPr="008D1CBF">
              <w:rPr>
                <w:rFonts w:ascii="宋体" w:hAnsi="宋体"/>
                <w:w w:val="102"/>
                <w:kern w:val="0"/>
                <w:sz w:val="24"/>
              </w:rPr>
              <w:t>-</w:t>
            </w:r>
            <w:r w:rsidRPr="008D1CBF">
              <w:rPr>
                <w:rFonts w:ascii="宋体" w:hAnsi="宋体"/>
                <w:spacing w:val="2"/>
                <w:w w:val="102"/>
                <w:kern w:val="0"/>
                <w:sz w:val="24"/>
              </w:rPr>
              <w:t>89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B1B" w:rsidRPr="008D1CBF" w:rsidRDefault="00FF4B1B" w:rsidP="00E012A4">
            <w:pPr>
              <w:autoSpaceDE w:val="0"/>
              <w:autoSpaceDN w:val="0"/>
              <w:adjustRightInd w:val="0"/>
              <w:spacing w:before="4" w:line="280" w:lineRule="exact"/>
              <w:ind w:left="10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 w:hint="eastAsia"/>
                <w:w w:val="102"/>
                <w:kern w:val="0"/>
                <w:sz w:val="24"/>
              </w:rPr>
              <w:t>良</w:t>
            </w:r>
          </w:p>
        </w:tc>
      </w:tr>
      <w:tr w:rsidR="00FF4B1B" w:rsidRPr="008D1CBF" w:rsidTr="00E012A4">
        <w:trPr>
          <w:trHeight w:hRule="exact" w:val="264"/>
        </w:trPr>
        <w:tc>
          <w:tcPr>
            <w:tcW w:w="11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B1B" w:rsidRPr="008D1CBF" w:rsidRDefault="00FF4B1B" w:rsidP="00E012A4"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/>
                <w:spacing w:val="2"/>
                <w:w w:val="102"/>
                <w:kern w:val="0"/>
                <w:sz w:val="24"/>
              </w:rPr>
              <w:t>70</w:t>
            </w:r>
            <w:r w:rsidRPr="008D1CBF">
              <w:rPr>
                <w:rFonts w:ascii="宋体" w:hAnsi="宋体"/>
                <w:w w:val="102"/>
                <w:kern w:val="0"/>
                <w:sz w:val="24"/>
              </w:rPr>
              <w:t>-</w:t>
            </w:r>
            <w:r w:rsidRPr="008D1CBF">
              <w:rPr>
                <w:rFonts w:ascii="宋体" w:hAnsi="宋体"/>
                <w:spacing w:val="2"/>
                <w:w w:val="102"/>
                <w:kern w:val="0"/>
                <w:sz w:val="24"/>
              </w:rPr>
              <w:t>79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B1B" w:rsidRPr="008D1CBF" w:rsidRDefault="00FF4B1B" w:rsidP="00E012A4">
            <w:pPr>
              <w:autoSpaceDE w:val="0"/>
              <w:autoSpaceDN w:val="0"/>
              <w:adjustRightInd w:val="0"/>
              <w:spacing w:before="4" w:line="280" w:lineRule="exact"/>
              <w:ind w:left="10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 w:hint="eastAsia"/>
                <w:spacing w:val="-2"/>
                <w:w w:val="102"/>
                <w:kern w:val="0"/>
                <w:sz w:val="24"/>
              </w:rPr>
              <w:t>中</w:t>
            </w:r>
          </w:p>
        </w:tc>
      </w:tr>
      <w:tr w:rsidR="00FF4B1B" w:rsidRPr="008D1CBF" w:rsidTr="00E012A4">
        <w:trPr>
          <w:trHeight w:hRule="exact" w:val="264"/>
        </w:trPr>
        <w:tc>
          <w:tcPr>
            <w:tcW w:w="11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B1B" w:rsidRPr="008D1CBF" w:rsidRDefault="00FF4B1B" w:rsidP="00E012A4"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/>
                <w:spacing w:val="2"/>
                <w:w w:val="102"/>
                <w:kern w:val="0"/>
                <w:sz w:val="24"/>
              </w:rPr>
              <w:t>60</w:t>
            </w:r>
            <w:r w:rsidRPr="008D1CBF">
              <w:rPr>
                <w:rFonts w:ascii="宋体" w:hAnsi="宋体"/>
                <w:w w:val="102"/>
                <w:kern w:val="0"/>
                <w:sz w:val="24"/>
              </w:rPr>
              <w:t>-</w:t>
            </w:r>
            <w:r w:rsidRPr="008D1CBF">
              <w:rPr>
                <w:rFonts w:ascii="宋体" w:hAnsi="宋体"/>
                <w:spacing w:val="2"/>
                <w:w w:val="102"/>
                <w:kern w:val="0"/>
                <w:sz w:val="24"/>
              </w:rPr>
              <w:t>69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B1B" w:rsidRPr="008D1CBF" w:rsidRDefault="00FF4B1B" w:rsidP="00E012A4">
            <w:pPr>
              <w:autoSpaceDE w:val="0"/>
              <w:autoSpaceDN w:val="0"/>
              <w:adjustRightInd w:val="0"/>
              <w:spacing w:before="4" w:line="280" w:lineRule="exact"/>
              <w:ind w:left="10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 w:hint="eastAsia"/>
                <w:w w:val="103"/>
                <w:kern w:val="0"/>
                <w:sz w:val="24"/>
              </w:rPr>
              <w:t>及格</w:t>
            </w:r>
          </w:p>
        </w:tc>
      </w:tr>
      <w:tr w:rsidR="00FF4B1B" w:rsidRPr="008D1CBF" w:rsidTr="00E012A4">
        <w:trPr>
          <w:trHeight w:hRule="exact" w:val="264"/>
        </w:trPr>
        <w:tc>
          <w:tcPr>
            <w:tcW w:w="11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B1B" w:rsidRPr="008D1CBF" w:rsidRDefault="00FF4B1B" w:rsidP="00E012A4"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/>
                <w:kern w:val="0"/>
                <w:sz w:val="24"/>
              </w:rPr>
              <w:t>60</w:t>
            </w:r>
            <w:r w:rsidRPr="008D1CBF">
              <w:rPr>
                <w:rFonts w:ascii="宋体" w:hAnsi="宋体" w:hint="eastAsia"/>
                <w:kern w:val="0"/>
                <w:sz w:val="24"/>
              </w:rPr>
              <w:t>以下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B1B" w:rsidRPr="008D1CBF" w:rsidRDefault="00FF4B1B" w:rsidP="00E012A4">
            <w:pPr>
              <w:autoSpaceDE w:val="0"/>
              <w:autoSpaceDN w:val="0"/>
              <w:adjustRightInd w:val="0"/>
              <w:spacing w:before="4" w:line="280" w:lineRule="exact"/>
              <w:ind w:left="10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 w:hint="eastAsia"/>
                <w:w w:val="103"/>
                <w:kern w:val="0"/>
                <w:sz w:val="24"/>
              </w:rPr>
              <w:t>不及格</w:t>
            </w:r>
          </w:p>
        </w:tc>
      </w:tr>
    </w:tbl>
    <w:p w:rsidR="00FF4B1B" w:rsidRDefault="00FF4B1B" w:rsidP="00FF4B1B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</w:p>
    <w:p w:rsidR="00FF4B1B" w:rsidRDefault="00FF4B1B" w:rsidP="00FF4B1B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八、课程资源</w:t>
      </w:r>
    </w:p>
    <w:p w:rsidR="00303039" w:rsidRDefault="00303039" w:rsidP="00FF4B1B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《西方名家作品精选》色彩的高度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浙江人民出版社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陆琦</w:t>
      </w:r>
    </w:p>
    <w:p w:rsidR="00FF4B1B" w:rsidRDefault="00C53A38" w:rsidP="00FF4B1B">
      <w:pPr>
        <w:spacing w:line="360" w:lineRule="auto"/>
        <w:rPr>
          <w:color w:val="000000"/>
          <w:szCs w:val="21"/>
        </w:rPr>
      </w:pPr>
      <w:r>
        <w:rPr>
          <w:rFonts w:ascii="微软雅黑" w:eastAsia="微软雅黑" w:hAnsi="微软雅黑" w:hint="eastAsia"/>
          <w:b/>
          <w:bCs/>
          <w:color w:val="262626"/>
          <w:kern w:val="36"/>
        </w:rPr>
        <w:t>名画观止：世界名画鉴赏</w:t>
      </w:r>
      <w:r>
        <w:rPr>
          <w:color w:val="000000"/>
          <w:szCs w:val="21"/>
        </w:rPr>
        <w:t>新世界出版社</w:t>
      </w:r>
    </w:p>
    <w:p w:rsidR="00C53A38" w:rsidRDefault="00C53A38" w:rsidP="00FF4B1B">
      <w:pPr>
        <w:spacing w:line="360" w:lineRule="auto"/>
        <w:rPr>
          <w:color w:val="000000"/>
          <w:szCs w:val="21"/>
        </w:rPr>
      </w:pPr>
      <w:r>
        <w:rPr>
          <w:rFonts w:ascii="微软雅黑" w:eastAsia="微软雅黑" w:hAnsi="微软雅黑" w:hint="eastAsia"/>
          <w:b/>
          <w:bCs/>
          <w:color w:val="262626"/>
          <w:kern w:val="36"/>
        </w:rPr>
        <w:t>世界名画鉴赏 达芬奇 梵高 毕加索 莫奈 世界名画家作品鉴赏 新世界出版社</w:t>
      </w:r>
      <w:bookmarkStart w:id="0" w:name="_GoBack"/>
      <w:bookmarkEnd w:id="0"/>
    </w:p>
    <w:p w:rsidR="00C53A38" w:rsidRPr="00FE7299" w:rsidRDefault="00C53A38" w:rsidP="00FF4B1B">
      <w:pPr>
        <w:spacing w:line="360" w:lineRule="auto"/>
        <w:rPr>
          <w:sz w:val="24"/>
          <w:szCs w:val="24"/>
        </w:rPr>
      </w:pPr>
    </w:p>
    <w:p w:rsidR="00FF4B1B" w:rsidRDefault="00FF4B1B" w:rsidP="00FF4B1B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 w:rsidR="00FF4B1B" w:rsidRPr="00FE7299" w:rsidRDefault="00FF4B1B" w:rsidP="00FF4B1B">
      <w:pPr>
        <w:spacing w:line="360" w:lineRule="auto"/>
        <w:rPr>
          <w:sz w:val="24"/>
          <w:szCs w:val="24"/>
        </w:rPr>
      </w:pPr>
      <w:r w:rsidRPr="00FE7299">
        <w:rPr>
          <w:rFonts w:hint="eastAsia"/>
          <w:sz w:val="24"/>
          <w:szCs w:val="24"/>
        </w:rPr>
        <w:t>本课程</w:t>
      </w:r>
      <w:proofErr w:type="gramStart"/>
      <w:r w:rsidRPr="00FE7299">
        <w:rPr>
          <w:rFonts w:hint="eastAsia"/>
          <w:sz w:val="24"/>
          <w:szCs w:val="24"/>
        </w:rPr>
        <w:t>属实践</w:t>
      </w:r>
      <w:proofErr w:type="gramEnd"/>
      <w:r w:rsidRPr="00FE7299">
        <w:rPr>
          <w:rFonts w:hint="eastAsia"/>
          <w:sz w:val="24"/>
          <w:szCs w:val="24"/>
        </w:rPr>
        <w:t>技能类课程，教学场所在专业画室，老师的教学方法以讲授、示范和作品修改为主，可视作实验课程。</w:t>
      </w:r>
    </w:p>
    <w:p w:rsidR="002F56DF" w:rsidRPr="00FF4B1B" w:rsidRDefault="002F56DF"/>
    <w:sectPr w:rsidR="002F56DF" w:rsidRPr="00FF4B1B" w:rsidSect="00C3184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07A" w:rsidRDefault="005E507A" w:rsidP="0041311B">
      <w:r>
        <w:separator/>
      </w:r>
    </w:p>
  </w:endnote>
  <w:endnote w:type="continuationSeparator" w:id="0">
    <w:p w:rsidR="005E507A" w:rsidRDefault="005E507A" w:rsidP="00413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A24" w:rsidRDefault="00C80A8D">
    <w:pPr>
      <w:pStyle w:val="a3"/>
      <w:jc w:val="right"/>
    </w:pPr>
    <w:r>
      <w:fldChar w:fldCharType="begin"/>
    </w:r>
    <w:r w:rsidR="00AF24D8">
      <w:instrText xml:space="preserve"> PAGE   \* MERGEFORMAT </w:instrText>
    </w:r>
    <w:r>
      <w:fldChar w:fldCharType="separate"/>
    </w:r>
    <w:r w:rsidR="00DE6E3E" w:rsidRPr="00DE6E3E">
      <w:rPr>
        <w:noProof/>
        <w:lang w:val="zh-CN"/>
      </w:rPr>
      <w:t>1</w:t>
    </w:r>
    <w:r>
      <w:fldChar w:fldCharType="end"/>
    </w:r>
  </w:p>
  <w:p w:rsidR="00DA6A24" w:rsidRDefault="005E507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07A" w:rsidRDefault="005E507A" w:rsidP="0041311B">
      <w:r>
        <w:separator/>
      </w:r>
    </w:p>
  </w:footnote>
  <w:footnote w:type="continuationSeparator" w:id="0">
    <w:p w:rsidR="005E507A" w:rsidRDefault="005E507A" w:rsidP="004131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4B1B"/>
    <w:rsid w:val="0002089B"/>
    <w:rsid w:val="000E66BC"/>
    <w:rsid w:val="002F56DF"/>
    <w:rsid w:val="00303039"/>
    <w:rsid w:val="00320933"/>
    <w:rsid w:val="00386B8A"/>
    <w:rsid w:val="0041311B"/>
    <w:rsid w:val="00460194"/>
    <w:rsid w:val="00476C45"/>
    <w:rsid w:val="004960A6"/>
    <w:rsid w:val="005E507A"/>
    <w:rsid w:val="00670835"/>
    <w:rsid w:val="00681258"/>
    <w:rsid w:val="0098138C"/>
    <w:rsid w:val="00AF24D8"/>
    <w:rsid w:val="00BC5E9D"/>
    <w:rsid w:val="00BD77AD"/>
    <w:rsid w:val="00C53A38"/>
    <w:rsid w:val="00C80A8D"/>
    <w:rsid w:val="00DC3F67"/>
    <w:rsid w:val="00DE6E3E"/>
    <w:rsid w:val="00E41913"/>
    <w:rsid w:val="00FF4B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B1B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qFormat/>
    <w:rsid w:val="00FF4B1B"/>
    <w:pPr>
      <w:keepNext/>
      <w:keepLines/>
      <w:spacing w:before="120" w:after="120" w:line="360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FF4B1B"/>
    <w:rPr>
      <w:rFonts w:ascii="Arial" w:eastAsia="黑体" w:hAnsi="Arial" w:cs="Times New Roman"/>
      <w:b/>
      <w:bCs/>
      <w:sz w:val="32"/>
      <w:szCs w:val="32"/>
    </w:rPr>
  </w:style>
  <w:style w:type="paragraph" w:customStyle="1" w:styleId="1">
    <w:name w:val="列出段落1"/>
    <w:basedOn w:val="a"/>
    <w:rsid w:val="00FF4B1B"/>
    <w:pPr>
      <w:ind w:firstLineChars="200" w:firstLine="420"/>
    </w:pPr>
  </w:style>
  <w:style w:type="paragraph" w:styleId="a3">
    <w:name w:val="footer"/>
    <w:basedOn w:val="a"/>
    <w:link w:val="Char"/>
    <w:rsid w:val="00FF4B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FF4B1B"/>
    <w:rPr>
      <w:rFonts w:ascii="Calibri" w:eastAsia="宋体" w:hAnsi="Calibri" w:cs="Times New Roman"/>
      <w:sz w:val="18"/>
      <w:szCs w:val="18"/>
    </w:rPr>
  </w:style>
  <w:style w:type="character" w:styleId="a4">
    <w:name w:val="Hyperlink"/>
    <w:basedOn w:val="a0"/>
    <w:uiPriority w:val="99"/>
    <w:semiHidden/>
    <w:unhideWhenUsed/>
    <w:rsid w:val="00FF4B1B"/>
    <w:rPr>
      <w:strike w:val="0"/>
      <w:dstrike w:val="0"/>
      <w:color w:val="646464"/>
      <w:u w:val="none"/>
      <w:effect w:val="none"/>
    </w:rPr>
  </w:style>
  <w:style w:type="paragraph" w:styleId="a5">
    <w:name w:val="header"/>
    <w:basedOn w:val="a"/>
    <w:link w:val="Char0"/>
    <w:uiPriority w:val="99"/>
    <w:unhideWhenUsed/>
    <w:rsid w:val="00BD77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D77AD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5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213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</dc:creator>
  <cp:lastModifiedBy>vip</cp:lastModifiedBy>
  <cp:revision>9</cp:revision>
  <dcterms:created xsi:type="dcterms:W3CDTF">2014-12-30T11:51:00Z</dcterms:created>
  <dcterms:modified xsi:type="dcterms:W3CDTF">2015-03-01T05:27:00Z</dcterms:modified>
</cp:coreProperties>
</file>