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252" w:rsidRDefault="003E3252" w:rsidP="003E3252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《创作实践》课程教学大纲</w:t>
      </w:r>
    </w:p>
    <w:p w:rsidR="003E3252" w:rsidRPr="00A05D3B" w:rsidRDefault="00B43AB8" w:rsidP="003E3252">
      <w:pPr>
        <w:pStyle w:val="1"/>
        <w:spacing w:line="360" w:lineRule="auto"/>
        <w:ind w:firstLineChars="0" w:firstLine="0"/>
        <w:rPr>
          <w:rFonts w:ascii="宋体" w:hAnsi="宋体"/>
          <w:b/>
          <w:sz w:val="30"/>
          <w:szCs w:val="30"/>
        </w:rPr>
      </w:pPr>
      <w:r w:rsidRPr="00A05D3B">
        <w:rPr>
          <w:rFonts w:ascii="宋体" w:hAnsi="宋体"/>
          <w:b/>
          <w:sz w:val="30"/>
          <w:szCs w:val="30"/>
        </w:rPr>
        <w:fldChar w:fldCharType="begin"/>
      </w:r>
      <w:r w:rsidR="003E3252" w:rsidRPr="00A05D3B">
        <w:rPr>
          <w:rFonts w:ascii="宋体" w:hAnsi="宋体"/>
          <w:b/>
          <w:sz w:val="30"/>
          <w:szCs w:val="30"/>
        </w:rPr>
        <w:instrText xml:space="preserve"> = 1 \* ROMAN </w:instrText>
      </w:r>
      <w:r w:rsidRPr="00A05D3B">
        <w:rPr>
          <w:rFonts w:ascii="宋体" w:hAnsi="宋体"/>
          <w:b/>
          <w:sz w:val="30"/>
          <w:szCs w:val="30"/>
        </w:rPr>
        <w:fldChar w:fldCharType="separate"/>
      </w:r>
      <w:r w:rsidR="003E3252" w:rsidRPr="00A05D3B">
        <w:rPr>
          <w:rFonts w:ascii="宋体" w:hAnsi="宋体"/>
          <w:b/>
          <w:noProof/>
          <w:sz w:val="30"/>
          <w:szCs w:val="30"/>
        </w:rPr>
        <w:t>I</w:t>
      </w:r>
      <w:r w:rsidRPr="00A05D3B">
        <w:rPr>
          <w:rFonts w:ascii="宋体" w:hAnsi="宋体"/>
          <w:b/>
          <w:sz w:val="30"/>
          <w:szCs w:val="30"/>
        </w:rPr>
        <w:fldChar w:fldCharType="end"/>
      </w:r>
      <w:r w:rsidR="003E3252" w:rsidRPr="00A05D3B">
        <w:rPr>
          <w:rFonts w:ascii="宋体" w:hAnsi="宋体"/>
          <w:b/>
          <w:sz w:val="30"/>
          <w:szCs w:val="30"/>
        </w:rPr>
        <w:t xml:space="preserve"> </w:t>
      </w:r>
      <w:r w:rsidR="003E3252" w:rsidRPr="00A05D3B">
        <w:rPr>
          <w:rFonts w:ascii="宋体" w:hAnsi="宋体" w:hint="eastAsia"/>
          <w:b/>
          <w:sz w:val="30"/>
          <w:szCs w:val="30"/>
        </w:rPr>
        <w:t>课程实施细则</w:t>
      </w:r>
    </w:p>
    <w:p w:rsidR="003E3252" w:rsidRDefault="003E3252" w:rsidP="003E325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D7381A" w:rsidRDefault="00D7381A" w:rsidP="00D7381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姓名：程俊杰</w:t>
      </w:r>
      <w:r>
        <w:rPr>
          <w:rFonts w:hint="eastAsia"/>
          <w:sz w:val="24"/>
          <w:szCs w:val="24"/>
        </w:rPr>
        <w:t xml:space="preserve"> </w:t>
      </w:r>
      <w:r w:rsidRPr="00D7381A">
        <w:rPr>
          <w:rFonts w:hint="eastAsia"/>
          <w:sz w:val="24"/>
          <w:szCs w:val="24"/>
        </w:rPr>
        <w:t>陈华新</w:t>
      </w:r>
      <w:r>
        <w:rPr>
          <w:rFonts w:hint="eastAsia"/>
          <w:sz w:val="24"/>
          <w:szCs w:val="24"/>
        </w:rPr>
        <w:t xml:space="preserve"> </w:t>
      </w:r>
      <w:r w:rsidRPr="004E01CF">
        <w:rPr>
          <w:rFonts w:hint="eastAsia"/>
          <w:sz w:val="24"/>
          <w:szCs w:val="24"/>
        </w:rPr>
        <w:t>吕洪良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宋巍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职称：副教授、副教授、讲师、助教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美术学院</w:t>
      </w:r>
      <w:r>
        <w:rPr>
          <w:rFonts w:hint="eastAsia"/>
          <w:sz w:val="24"/>
          <w:szCs w:val="24"/>
        </w:rPr>
        <w:t>204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电话：</w:t>
      </w:r>
      <w:r>
        <w:rPr>
          <w:rFonts w:hint="eastAsia"/>
          <w:sz w:val="24"/>
          <w:szCs w:val="24"/>
        </w:rPr>
        <w:t>18017892002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>
        <w:rPr>
          <w:rFonts w:hint="eastAsia"/>
          <w:sz w:val="24"/>
          <w:szCs w:val="24"/>
        </w:rPr>
        <w:t>yssy@shnu.edu.cn</w:t>
      </w:r>
    </w:p>
    <w:p w:rsidR="003E3252" w:rsidRP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答疑时间：每周三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00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：</w:t>
      </w:r>
      <w:proofErr w:type="gramStart"/>
      <w:r>
        <w:rPr>
          <w:rFonts w:hint="eastAsia"/>
          <w:sz w:val="24"/>
          <w:szCs w:val="24"/>
        </w:rPr>
        <w:t>:00</w:t>
      </w:r>
      <w:proofErr w:type="gramEnd"/>
    </w:p>
    <w:p w:rsidR="003E3252" w:rsidRDefault="003E3252" w:rsidP="003E3252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3E3252" w:rsidRDefault="003E3252" w:rsidP="003E325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课程名称（中文）：创作实践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2D2D2D">
        <w:rPr>
          <w:rFonts w:hint="eastAsia"/>
          <w:sz w:val="24"/>
          <w:szCs w:val="24"/>
        </w:rPr>
        <w:t>Creation and Practice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□公共必修课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□专业必修课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□限选课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□任选课</w:t>
      </w:r>
      <w:r>
        <w:rPr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■</w:t>
      </w:r>
      <w:r w:rsidRPr="0021177D">
        <w:rPr>
          <w:rFonts w:hint="eastAsia"/>
          <w:sz w:val="24"/>
          <w:szCs w:val="24"/>
        </w:rPr>
        <w:t>实践性环节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□方法技能类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□研究探索类</w:t>
      </w:r>
      <w:r>
        <w:rPr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实践体验类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>
        <w:rPr>
          <w:rFonts w:ascii="宋体" w:cs="宋体"/>
          <w:kern w:val="0"/>
          <w:sz w:val="22"/>
          <w:lang w:val="zh-CN"/>
        </w:rPr>
        <w:t>1090204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16</w:t>
      </w: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总学时：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32</w:t>
      </w:r>
      <w:r>
        <w:rPr>
          <w:sz w:val="24"/>
          <w:szCs w:val="24"/>
        </w:rPr>
        <w:t xml:space="preserve">           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 w:rsidR="00B844F4">
        <w:rPr>
          <w:rFonts w:hint="eastAsia"/>
          <w:sz w:val="24"/>
          <w:szCs w:val="24"/>
        </w:rPr>
        <w:t>1</w:t>
      </w:r>
    </w:p>
    <w:p w:rsidR="003E3252" w:rsidRPr="001201AB" w:rsidRDefault="003E3252" w:rsidP="003E3252">
      <w:pPr>
        <w:spacing w:line="360" w:lineRule="auto"/>
        <w:ind w:rightChars="404" w:right="848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先修课程：素描、色彩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开设专业：美术学（师范）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</w:p>
    <w:p w:rsidR="003E3252" w:rsidRDefault="003E3252" w:rsidP="003E325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3E3252" w:rsidRDefault="003E3252" w:rsidP="003E325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创作课是必修的专业实践课程，本课程是综合的、立体语言的具体表现。课程教学提倡艺术来源与生活，强调艺术与生活对接的过程，帮助学生确立正确的文化观与审美观，多关注现实社会中健康的、积极的、美的事物与观念，并形成自己独到的观察思考与艺术判断，为今后毕业创作做好铺垫。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课程主要内容：临摹各流派风格大师作品</w:t>
      </w:r>
    </w:p>
    <w:p w:rsidR="003E3252" w:rsidRDefault="003E3252" w:rsidP="003E325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3E3252" w:rsidRDefault="003E3252" w:rsidP="003E325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学生通过学习大师的作品，了解创作手法与观念，学习关注生活、挖掘题材，表现其个性特征、充分展示其想象力，培养学生发现自己的独特的绘画语言。</w:t>
      </w:r>
    </w:p>
    <w:p w:rsidR="003E3252" w:rsidRDefault="003E3252" w:rsidP="003E325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五、教学内容与进度安排</w:t>
      </w:r>
      <w:r>
        <w:rPr>
          <w:b/>
          <w:sz w:val="28"/>
          <w:szCs w:val="28"/>
        </w:rPr>
        <w:t>*</w:t>
      </w:r>
    </w:p>
    <w:p w:rsidR="003E3252" w:rsidRDefault="003E3252" w:rsidP="003E3252">
      <w:pPr>
        <w:pStyle w:val="1"/>
        <w:spacing w:line="360" w:lineRule="auto"/>
        <w:ind w:firstLine="480"/>
        <w:rPr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969"/>
        <w:gridCol w:w="2410"/>
        <w:gridCol w:w="1701"/>
      </w:tblGrid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教学</w:t>
            </w:r>
          </w:p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vAlign w:val="center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0" w:type="dxa"/>
            <w:vAlign w:val="center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701" w:type="dxa"/>
            <w:vAlign w:val="center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3E3252" w:rsidRPr="008D1CBF" w:rsidRDefault="003E3252" w:rsidP="00E012A4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临摹大师作品</w:t>
            </w:r>
            <w:r w:rsidR="007015BE">
              <w:rPr>
                <w:rFonts w:hint="eastAsia"/>
                <w:sz w:val="24"/>
                <w:szCs w:val="24"/>
              </w:rPr>
              <w:t>，通过学生收集的素材整理确定创作主题，进行创作</w:t>
            </w: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面授和个别指导</w:t>
            </w: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速写和临摹</w:t>
            </w: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3E3252" w:rsidRPr="008D1CBF" w:rsidRDefault="007015BE" w:rsidP="00E012A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深入刻画，调整画面构成和色彩，完成作品</w:t>
            </w:r>
            <w:bookmarkStart w:id="0" w:name="_GoBack"/>
            <w:bookmarkEnd w:id="0"/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面授和个别指导</w:t>
            </w: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速写和临摹</w:t>
            </w: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3E3252" w:rsidRDefault="003E3252" w:rsidP="003E3252">
      <w:pPr>
        <w:spacing w:line="360" w:lineRule="auto"/>
        <w:ind w:firstLineChars="200" w:firstLine="480"/>
        <w:rPr>
          <w:sz w:val="24"/>
          <w:szCs w:val="24"/>
        </w:rPr>
      </w:pPr>
    </w:p>
    <w:p w:rsidR="003E3252" w:rsidRDefault="003E3252" w:rsidP="003E325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3E3252" w:rsidRDefault="003E3252" w:rsidP="003E325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本课程教学方法主要是：面授、技法训练、个别指导、欣赏</w:t>
      </w:r>
    </w:p>
    <w:p w:rsidR="003E3252" w:rsidRDefault="003E3252" w:rsidP="003E325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本课程教学遵循教学规律，面授时注意循循善诱，重视启发；个别指导时因材施教，强调个性；欣赏时关注技能表现、情感表现，鼓励创造。</w:t>
      </w:r>
    </w:p>
    <w:p w:rsidR="003E3252" w:rsidRDefault="003E3252" w:rsidP="003E3252">
      <w:pPr>
        <w:spacing w:line="440" w:lineRule="exact"/>
        <w:ind w:firstLineChars="200" w:firstLine="480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对学生的要求：</w:t>
      </w:r>
    </w:p>
    <w:p w:rsidR="003E3252" w:rsidRDefault="003E3252" w:rsidP="003E3252">
      <w:pPr>
        <w:numPr>
          <w:ilvl w:val="0"/>
          <w:numId w:val="1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lastRenderedPageBreak/>
        <w:t>面授时学生必须认真听讲</w:t>
      </w:r>
    </w:p>
    <w:p w:rsidR="003E3252" w:rsidRDefault="003E3252" w:rsidP="003E3252">
      <w:pPr>
        <w:numPr>
          <w:ilvl w:val="0"/>
          <w:numId w:val="1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不迟到不早退、根据个别指导时的要求及时修改作品</w:t>
      </w:r>
    </w:p>
    <w:p w:rsidR="003E3252" w:rsidRDefault="003E3252" w:rsidP="003E3252">
      <w:pPr>
        <w:numPr>
          <w:ilvl w:val="0"/>
          <w:numId w:val="1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完成布置的所有作业要求</w:t>
      </w:r>
    </w:p>
    <w:p w:rsidR="003E3252" w:rsidRDefault="003E3252" w:rsidP="003E3252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3E3252" w:rsidRDefault="003E3252" w:rsidP="003E3252">
      <w:pPr>
        <w:spacing w:line="360" w:lineRule="auto"/>
        <w:rPr>
          <w:rFonts w:ascii="宋体"/>
          <w:b/>
          <w:sz w:val="24"/>
        </w:rPr>
      </w:pPr>
      <w:r>
        <w:rPr>
          <w:sz w:val="24"/>
          <w:szCs w:val="24"/>
        </w:rPr>
        <w:t xml:space="preserve">   </w:t>
      </w:r>
      <w:r>
        <w:rPr>
          <w:rFonts w:ascii="宋体" w:hAnsi="宋体" w:hint="eastAsia"/>
          <w:b/>
          <w:sz w:val="24"/>
        </w:rPr>
        <w:t>课程考核方式及评分标准</w:t>
      </w:r>
    </w:p>
    <w:p w:rsidR="003E3252" w:rsidRDefault="003E3252" w:rsidP="003E3252">
      <w:p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这门课程的成绩评定根据以下几个方面确定：</w:t>
      </w:r>
    </w:p>
    <w:p w:rsidR="003E3252" w:rsidRDefault="003E3252" w:rsidP="003E3252">
      <w:pPr>
        <w:numPr>
          <w:ilvl w:val="0"/>
          <w:numId w:val="2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课堂作业完成质量（40分）</w:t>
      </w:r>
    </w:p>
    <w:p w:rsidR="003E3252" w:rsidRDefault="003E3252" w:rsidP="003E3252">
      <w:pPr>
        <w:numPr>
          <w:ilvl w:val="0"/>
          <w:numId w:val="2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课外作业完成数量与质量（30分）</w:t>
      </w:r>
    </w:p>
    <w:p w:rsidR="003E3252" w:rsidRDefault="003E3252" w:rsidP="003E3252">
      <w:pPr>
        <w:numPr>
          <w:ilvl w:val="0"/>
          <w:numId w:val="2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考试（30分）</w:t>
      </w:r>
    </w:p>
    <w:p w:rsidR="003E3252" w:rsidRDefault="003E3252" w:rsidP="003E3252">
      <w:p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本课程最高为100分，以下所划分的分数范围用来确定课程的最终等级</w:t>
      </w:r>
    </w:p>
    <w:p w:rsidR="003E3252" w:rsidRDefault="003E3252" w:rsidP="003E3252">
      <w:pPr>
        <w:autoSpaceDE w:val="0"/>
        <w:autoSpaceDN w:val="0"/>
        <w:adjustRightInd w:val="0"/>
        <w:spacing w:line="440" w:lineRule="exact"/>
        <w:ind w:firstLineChars="350" w:firstLine="840"/>
        <w:jc w:val="left"/>
        <w:rPr>
          <w:rFonts w:ascii="宋体"/>
          <w:noProof/>
          <w:sz w:val="24"/>
        </w:rPr>
      </w:pPr>
    </w:p>
    <w:p w:rsidR="003E3252" w:rsidRDefault="003E3252" w:rsidP="003E3252">
      <w:pPr>
        <w:autoSpaceDE w:val="0"/>
        <w:autoSpaceDN w:val="0"/>
        <w:adjustRightInd w:val="0"/>
        <w:spacing w:line="440" w:lineRule="exact"/>
        <w:ind w:firstLineChars="350" w:firstLine="843"/>
        <w:jc w:val="left"/>
        <w:rPr>
          <w:rFonts w:ascii="宋体" w:cs="Arial"/>
          <w:b/>
          <w:kern w:val="0"/>
          <w:sz w:val="24"/>
        </w:rPr>
      </w:pPr>
      <w:r>
        <w:rPr>
          <w:rFonts w:ascii="宋体" w:hAnsi="宋体" w:hint="eastAsia"/>
          <w:b/>
          <w:noProof/>
          <w:sz w:val="24"/>
        </w:rPr>
        <w:t>分数范围</w:t>
      </w:r>
    </w:p>
    <w:p w:rsidR="003E3252" w:rsidRDefault="003E3252" w:rsidP="003E3252">
      <w:pPr>
        <w:autoSpaceDE w:val="0"/>
        <w:autoSpaceDN w:val="0"/>
        <w:adjustRightInd w:val="0"/>
        <w:spacing w:before="1" w:line="440" w:lineRule="exact"/>
        <w:jc w:val="left"/>
        <w:rPr>
          <w:rFonts w:ascii="宋体" w:cs="Arial"/>
          <w:kern w:val="0"/>
          <w:sz w:val="24"/>
        </w:rPr>
      </w:pPr>
    </w:p>
    <w:tbl>
      <w:tblPr>
        <w:tblW w:w="0" w:type="auto"/>
        <w:tblInd w:w="7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86"/>
        <w:gridCol w:w="902"/>
      </w:tblGrid>
      <w:tr w:rsidR="003E3252" w:rsidTr="00E012A4">
        <w:trPr>
          <w:trHeight w:val="283"/>
        </w:trPr>
        <w:tc>
          <w:tcPr>
            <w:tcW w:w="2088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EBEBEB"/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分数范围</w:t>
            </w:r>
            <w:r>
              <w:rPr>
                <w:rFonts w:ascii="宋体" w:hAnsi="宋体" w:hint="eastAsia"/>
                <w:b/>
                <w:bCs/>
                <w:spacing w:val="16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w w:val="102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b/>
                <w:bCs/>
                <w:spacing w:val="5"/>
                <w:w w:val="102"/>
                <w:kern w:val="0"/>
                <w:sz w:val="24"/>
              </w:rPr>
              <w:t>%</w:t>
            </w:r>
            <w:r>
              <w:rPr>
                <w:rFonts w:ascii="宋体" w:hAnsi="宋体" w:hint="eastAsia"/>
                <w:b/>
                <w:bCs/>
                <w:w w:val="102"/>
                <w:kern w:val="0"/>
                <w:sz w:val="24"/>
              </w:rPr>
              <w:t>)</w:t>
            </w:r>
          </w:p>
        </w:tc>
      </w:tr>
      <w:tr w:rsidR="003E3252" w:rsidTr="00E012A4">
        <w:trPr>
          <w:trHeight w:hRule="exact" w:val="274"/>
        </w:trPr>
        <w:tc>
          <w:tcPr>
            <w:tcW w:w="118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100</w:t>
            </w:r>
            <w:r>
              <w:rPr>
                <w:rFonts w:ascii="宋体" w:hAnsi="宋体" w:hint="eastAsia"/>
                <w:w w:val="102"/>
                <w:kern w:val="0"/>
                <w:sz w:val="24"/>
              </w:rPr>
              <w:t>-</w:t>
            </w:r>
            <w:r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90</w:t>
            </w:r>
          </w:p>
        </w:tc>
        <w:tc>
          <w:tcPr>
            <w:tcW w:w="90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优</w:t>
            </w:r>
          </w:p>
        </w:tc>
      </w:tr>
      <w:tr w:rsidR="003E3252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80</w:t>
            </w:r>
            <w:r>
              <w:rPr>
                <w:rFonts w:ascii="宋体" w:hAnsi="宋体" w:hint="eastAsia"/>
                <w:w w:val="102"/>
                <w:kern w:val="0"/>
                <w:sz w:val="24"/>
              </w:rPr>
              <w:t>-</w:t>
            </w:r>
            <w:r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89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w w:val="102"/>
                <w:kern w:val="0"/>
                <w:sz w:val="24"/>
              </w:rPr>
              <w:t>良</w:t>
            </w:r>
          </w:p>
        </w:tc>
      </w:tr>
      <w:tr w:rsidR="003E3252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70</w:t>
            </w:r>
            <w:r>
              <w:rPr>
                <w:rFonts w:ascii="宋体" w:hAnsi="宋体" w:hint="eastAsia"/>
                <w:w w:val="102"/>
                <w:kern w:val="0"/>
                <w:sz w:val="24"/>
              </w:rPr>
              <w:t>-</w:t>
            </w:r>
            <w:r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79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pacing w:val="-2"/>
                <w:w w:val="102"/>
                <w:kern w:val="0"/>
                <w:sz w:val="24"/>
              </w:rPr>
              <w:t>中</w:t>
            </w:r>
          </w:p>
        </w:tc>
      </w:tr>
      <w:tr w:rsidR="003E3252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60</w:t>
            </w:r>
            <w:r>
              <w:rPr>
                <w:rFonts w:ascii="宋体" w:hAnsi="宋体" w:hint="eastAsia"/>
                <w:w w:val="102"/>
                <w:kern w:val="0"/>
                <w:sz w:val="24"/>
              </w:rPr>
              <w:t>-</w:t>
            </w:r>
            <w:r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69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w w:val="103"/>
                <w:kern w:val="0"/>
                <w:sz w:val="24"/>
              </w:rPr>
              <w:t>及格</w:t>
            </w:r>
          </w:p>
        </w:tc>
      </w:tr>
      <w:tr w:rsidR="003E3252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60以下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w w:val="103"/>
                <w:kern w:val="0"/>
                <w:sz w:val="24"/>
              </w:rPr>
              <w:t>不及格</w:t>
            </w:r>
          </w:p>
        </w:tc>
      </w:tr>
    </w:tbl>
    <w:p w:rsidR="003E3252" w:rsidRDefault="003E3252" w:rsidP="003E325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3E3252" w:rsidRDefault="003E3252" w:rsidP="003E3252">
      <w:pPr>
        <w:spacing w:line="360" w:lineRule="auto"/>
        <w:ind w:firstLineChars="200" w:firstLine="480"/>
        <w:rPr>
          <w:sz w:val="24"/>
          <w:szCs w:val="24"/>
        </w:rPr>
      </w:pPr>
    </w:p>
    <w:p w:rsidR="003E3252" w:rsidRDefault="003E3252" w:rsidP="003E325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D03466" w:rsidRDefault="00D03466" w:rsidP="00D03466">
      <w:pPr>
        <w:widowControl/>
        <w:shd w:val="clear" w:color="auto" w:fill="FFFFFF"/>
        <w:spacing w:line="360" w:lineRule="atLeast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D03466">
        <w:rPr>
          <w:rFonts w:asciiTheme="minorEastAsia" w:eastAsiaTheme="minorEastAsia" w:hAnsiTheme="minorEastAsia" w:hint="eastAsia"/>
          <w:bCs/>
          <w:kern w:val="36"/>
          <w:sz w:val="24"/>
          <w:szCs w:val="24"/>
        </w:rPr>
        <w:t>经典油画解读与创作</w:t>
      </w:r>
      <w:r w:rsidRPr="00D0346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 xml:space="preserve"> </w:t>
      </w:r>
      <w:hyperlink r:id="rId7" w:tgtFrame="_blank" w:history="1">
        <w:r w:rsidRPr="00D03466">
          <w:rPr>
            <w:rFonts w:asciiTheme="minorEastAsia" w:eastAsiaTheme="minorEastAsia" w:hAnsiTheme="minorEastAsia" w:cs="宋体" w:hint="eastAsia"/>
            <w:kern w:val="0"/>
            <w:sz w:val="24"/>
            <w:szCs w:val="24"/>
          </w:rPr>
          <w:t>邸立丰</w:t>
        </w:r>
      </w:hyperlink>
      <w:r w:rsidRPr="00D0346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 xml:space="preserve"> </w:t>
      </w:r>
      <w:hyperlink r:id="rId8" w:tgtFrame="_blank" w:history="1">
        <w:r w:rsidRPr="00D03466">
          <w:rPr>
            <w:rFonts w:asciiTheme="minorEastAsia" w:eastAsiaTheme="minorEastAsia" w:hAnsiTheme="minorEastAsia" w:cs="宋体" w:hint="eastAsia"/>
            <w:kern w:val="0"/>
            <w:sz w:val="24"/>
            <w:szCs w:val="24"/>
          </w:rPr>
          <w:t>辽宁美术出版社</w:t>
        </w:r>
      </w:hyperlink>
    </w:p>
    <w:p w:rsidR="00D03466" w:rsidRPr="00D03466" w:rsidRDefault="00D03466" w:rsidP="00D03466">
      <w:pPr>
        <w:widowControl/>
        <w:shd w:val="clear" w:color="auto" w:fill="FFFFFF"/>
        <w:spacing w:line="360" w:lineRule="atLeast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D03466">
        <w:rPr>
          <w:rFonts w:asciiTheme="minorEastAsia" w:eastAsiaTheme="minorEastAsia" w:hAnsiTheme="minorEastAsia" w:hint="eastAsia"/>
          <w:bCs/>
          <w:kern w:val="36"/>
          <w:sz w:val="24"/>
          <w:szCs w:val="24"/>
        </w:rPr>
        <w:t>油画风景写生与创作---西方经典美术技法译丛</w:t>
      </w:r>
      <w:r w:rsidRPr="00D0346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（美）</w:t>
      </w:r>
      <w:hyperlink r:id="rId9" w:tgtFrame="_blank" w:history="1">
        <w:r w:rsidRPr="00D03466">
          <w:rPr>
            <w:rFonts w:asciiTheme="minorEastAsia" w:eastAsiaTheme="minorEastAsia" w:hAnsiTheme="minorEastAsia" w:cs="宋体" w:hint="eastAsia"/>
            <w:kern w:val="0"/>
            <w:sz w:val="24"/>
            <w:szCs w:val="24"/>
          </w:rPr>
          <w:t>麦克弗森</w:t>
        </w:r>
      </w:hyperlink>
      <w:r w:rsidRPr="00D0346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 xml:space="preserve">　著，</w:t>
      </w:r>
      <w:hyperlink r:id="rId10" w:tgtFrame="_blank" w:history="1">
        <w:proofErr w:type="gramStart"/>
        <w:r w:rsidRPr="00D03466">
          <w:rPr>
            <w:rFonts w:asciiTheme="minorEastAsia" w:eastAsiaTheme="minorEastAsia" w:hAnsiTheme="minorEastAsia" w:cs="宋体" w:hint="eastAsia"/>
            <w:kern w:val="0"/>
            <w:sz w:val="24"/>
            <w:szCs w:val="24"/>
          </w:rPr>
          <w:t>赵董荣</w:t>
        </w:r>
        <w:proofErr w:type="gramEnd"/>
      </w:hyperlink>
      <w:r w:rsidRPr="00D0346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</w:t>
      </w:r>
      <w:hyperlink r:id="rId11" w:tgtFrame="_blank" w:history="1">
        <w:r w:rsidRPr="00D03466">
          <w:rPr>
            <w:rFonts w:asciiTheme="minorEastAsia" w:eastAsiaTheme="minorEastAsia" w:hAnsiTheme="minorEastAsia" w:cs="宋体" w:hint="eastAsia"/>
            <w:kern w:val="0"/>
            <w:sz w:val="24"/>
            <w:szCs w:val="24"/>
          </w:rPr>
          <w:t>李思文</w:t>
        </w:r>
      </w:hyperlink>
      <w:r w:rsidRPr="00D0346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 xml:space="preserve">　译</w:t>
      </w:r>
      <w:hyperlink r:id="rId12" w:tgtFrame="_blank" w:history="1">
        <w:r w:rsidRPr="00D03466">
          <w:rPr>
            <w:rFonts w:asciiTheme="minorEastAsia" w:eastAsiaTheme="minorEastAsia" w:hAnsiTheme="minorEastAsia" w:cs="宋体" w:hint="eastAsia"/>
            <w:kern w:val="0"/>
            <w:sz w:val="24"/>
            <w:szCs w:val="24"/>
          </w:rPr>
          <w:t>上海人民美术出版社</w:t>
        </w:r>
      </w:hyperlink>
    </w:p>
    <w:p w:rsidR="00D03466" w:rsidRPr="00D03466" w:rsidRDefault="00D03466" w:rsidP="00D03466">
      <w:pPr>
        <w:widowControl/>
        <w:shd w:val="clear" w:color="auto" w:fill="FFFFFF"/>
        <w:spacing w:line="360" w:lineRule="atLeast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教材；补充材料和扩展阅读；专业资源网站；课件；作业交流、学习讨论、思考题等。</w:t>
      </w:r>
    </w:p>
    <w:p w:rsidR="003E3252" w:rsidRDefault="003E3252" w:rsidP="003E3252">
      <w:pPr>
        <w:spacing w:line="360" w:lineRule="auto"/>
        <w:rPr>
          <w:b/>
          <w:sz w:val="28"/>
          <w:szCs w:val="28"/>
        </w:rPr>
      </w:pPr>
    </w:p>
    <w:p w:rsidR="003E3252" w:rsidRDefault="003E3252" w:rsidP="003E3252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</w:p>
    <w:p w:rsidR="002F56DF" w:rsidRPr="003E3252" w:rsidRDefault="002F56DF"/>
    <w:sectPr w:rsidR="002F56DF" w:rsidRPr="003E3252" w:rsidSect="00C31842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534" w:rsidRDefault="00E24534">
      <w:r>
        <w:separator/>
      </w:r>
    </w:p>
  </w:endnote>
  <w:endnote w:type="continuationSeparator" w:id="0">
    <w:p w:rsidR="00E24534" w:rsidRDefault="00E24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CAB" w:rsidRDefault="00B43AB8">
    <w:pPr>
      <w:pStyle w:val="a3"/>
      <w:jc w:val="right"/>
    </w:pPr>
    <w:r>
      <w:fldChar w:fldCharType="begin"/>
    </w:r>
    <w:r w:rsidR="003E3252">
      <w:instrText xml:space="preserve"> PAGE   \* MERGEFORMAT </w:instrText>
    </w:r>
    <w:r>
      <w:fldChar w:fldCharType="separate"/>
    </w:r>
    <w:r w:rsidR="002D2D2D" w:rsidRPr="002D2D2D">
      <w:rPr>
        <w:noProof/>
        <w:lang w:val="zh-CN"/>
      </w:rPr>
      <w:t>1</w:t>
    </w:r>
    <w:r>
      <w:fldChar w:fldCharType="end"/>
    </w:r>
  </w:p>
  <w:p w:rsidR="005F5CAB" w:rsidRDefault="00E2453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534" w:rsidRDefault="00E24534">
      <w:r>
        <w:separator/>
      </w:r>
    </w:p>
  </w:footnote>
  <w:footnote w:type="continuationSeparator" w:id="0">
    <w:p w:rsidR="00E24534" w:rsidRDefault="00E245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3252"/>
    <w:rsid w:val="002D2D2D"/>
    <w:rsid w:val="002F56DF"/>
    <w:rsid w:val="003E3252"/>
    <w:rsid w:val="007015BE"/>
    <w:rsid w:val="00B43AB8"/>
    <w:rsid w:val="00B844F4"/>
    <w:rsid w:val="00C2124D"/>
    <w:rsid w:val="00D03466"/>
    <w:rsid w:val="00D7381A"/>
    <w:rsid w:val="00E24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52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qFormat/>
    <w:rsid w:val="003E3252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3E3252"/>
    <w:rPr>
      <w:rFonts w:ascii="Arial" w:eastAsia="黑体" w:hAnsi="Arial" w:cs="Times New Roman"/>
      <w:b/>
      <w:bCs/>
      <w:sz w:val="32"/>
      <w:szCs w:val="32"/>
    </w:rPr>
  </w:style>
  <w:style w:type="paragraph" w:customStyle="1" w:styleId="1">
    <w:name w:val="列出段落1"/>
    <w:basedOn w:val="a"/>
    <w:rsid w:val="003E3252"/>
    <w:pPr>
      <w:ind w:firstLineChars="200" w:firstLine="420"/>
    </w:pPr>
  </w:style>
  <w:style w:type="paragraph" w:styleId="a3">
    <w:name w:val="footer"/>
    <w:basedOn w:val="a"/>
    <w:link w:val="Char"/>
    <w:rsid w:val="003E32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E3252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034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03466"/>
    <w:rPr>
      <w:rFonts w:ascii="Calibri" w:eastAsia="宋体" w:hAnsi="Calibri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D03466"/>
    <w:rPr>
      <w:strike w:val="0"/>
      <w:dstrike w:val="0"/>
      <w:color w:val="1A66B3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76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797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53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74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6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54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10" w:color="E3E3E3"/>
                                    <w:right w:val="none" w:sz="0" w:space="0" w:color="auto"/>
                                  </w:divBdr>
                                  <w:divsChild>
                                    <w:div w:id="1019236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496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0475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146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5417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9721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8565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5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9566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1086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11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6426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3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96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7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35338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34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7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141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34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10" w:color="E3E3E3"/>
                                    <w:right w:val="none" w:sz="0" w:space="0" w:color="auto"/>
                                  </w:divBdr>
                                  <w:divsChild>
                                    <w:div w:id="2115175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58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7127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0514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439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625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ngdang.com/publish/%C1%C9%C4%FE%C3%C0%CA%F5%B3%F6%B0%E6%C9%E7_1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angdang.com/author/%DB%A1%C1%A2%B7%E1_1" TargetMode="External"/><Relationship Id="rId12" Type="http://schemas.openxmlformats.org/officeDocument/2006/relationships/hyperlink" Target="http://www.dangdang.com/publish/%C9%CF%BA%A3%C8%CB%C3%F1%C3%C0%CA%F5%B3%F6%B0%E6%C9%E7_1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ngdang.com/author/%C0%EE%CB%BC%CE%C4_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dangdang.com/author/%D5%D4%B6%AD%C8%D9_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ngdang.com/author/%C2%F3%BF%CB%B8%A5%C9%AD_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vip</cp:lastModifiedBy>
  <cp:revision>6</cp:revision>
  <dcterms:created xsi:type="dcterms:W3CDTF">2014-12-30T11:46:00Z</dcterms:created>
  <dcterms:modified xsi:type="dcterms:W3CDTF">2015-03-01T05:27:00Z</dcterms:modified>
</cp:coreProperties>
</file>