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C19" w:rsidRDefault="00CD3C19" w:rsidP="003C63F0">
      <w:pPr>
        <w:spacing w:line="360" w:lineRule="auto"/>
        <w:jc w:val="center"/>
        <w:rPr>
          <w:b/>
          <w:sz w:val="30"/>
          <w:szCs w:val="30"/>
        </w:rPr>
      </w:pPr>
      <w:r>
        <w:rPr>
          <w:rFonts w:hint="eastAsia"/>
          <w:b/>
          <w:sz w:val="30"/>
          <w:szCs w:val="30"/>
        </w:rPr>
        <w:t>《</w:t>
      </w:r>
      <w:r w:rsidR="003440E7" w:rsidRPr="003440E7">
        <w:rPr>
          <w:rFonts w:hint="eastAsia"/>
          <w:b/>
          <w:sz w:val="30"/>
          <w:szCs w:val="30"/>
        </w:rPr>
        <w:t>泥塑等大人体</w:t>
      </w:r>
      <w:r>
        <w:rPr>
          <w:rFonts w:hint="eastAsia"/>
          <w:b/>
          <w:sz w:val="30"/>
          <w:szCs w:val="30"/>
        </w:rPr>
        <w:t>》课程教学大纲</w:t>
      </w:r>
    </w:p>
    <w:p w:rsidR="00CD3C19" w:rsidRDefault="00CD3C19" w:rsidP="003C63F0">
      <w:pPr>
        <w:pStyle w:val="1"/>
        <w:spacing w:line="360" w:lineRule="auto"/>
        <w:ind w:firstLineChars="0" w:firstLine="0"/>
        <w:rPr>
          <w:b/>
          <w:sz w:val="28"/>
          <w:szCs w:val="28"/>
        </w:rPr>
      </w:pPr>
      <w:r>
        <w:rPr>
          <w:rFonts w:hint="eastAsia"/>
          <w:b/>
          <w:sz w:val="28"/>
          <w:szCs w:val="28"/>
        </w:rPr>
        <w:t>一、教师或教学团队信息</w:t>
      </w:r>
    </w:p>
    <w:tbl>
      <w:tblPr>
        <w:tblStyle w:val="a6"/>
        <w:tblW w:w="0" w:type="auto"/>
        <w:tblLook w:val="04A0" w:firstRow="1" w:lastRow="0" w:firstColumn="1" w:lastColumn="0" w:noHBand="0" w:noVBand="1"/>
      </w:tblPr>
      <w:tblGrid>
        <w:gridCol w:w="1568"/>
        <w:gridCol w:w="1568"/>
        <w:gridCol w:w="1568"/>
        <w:gridCol w:w="1687"/>
        <w:gridCol w:w="2131"/>
      </w:tblGrid>
      <w:tr w:rsidR="00CD3C19" w:rsidTr="00CD3C19">
        <w:tc>
          <w:tcPr>
            <w:tcW w:w="1704" w:type="dxa"/>
            <w:tcBorders>
              <w:top w:val="single" w:sz="4" w:space="0" w:color="auto"/>
              <w:left w:val="single" w:sz="4" w:space="0" w:color="auto"/>
              <w:bottom w:val="single" w:sz="4" w:space="0" w:color="auto"/>
              <w:right w:val="single" w:sz="4" w:space="0" w:color="auto"/>
            </w:tcBorders>
            <w:hideMark/>
          </w:tcPr>
          <w:p w:rsidR="00CD3C19" w:rsidRDefault="00CD3C19" w:rsidP="003C63F0">
            <w:pPr>
              <w:spacing w:line="360" w:lineRule="auto"/>
              <w:jc w:val="center"/>
              <w:rPr>
                <w:sz w:val="24"/>
                <w:szCs w:val="24"/>
              </w:rPr>
            </w:pPr>
            <w:r>
              <w:rPr>
                <w:rFonts w:hint="eastAsia"/>
                <w:sz w:val="24"/>
                <w:szCs w:val="24"/>
              </w:rPr>
              <w:t>教师姓名</w:t>
            </w:r>
          </w:p>
        </w:tc>
        <w:tc>
          <w:tcPr>
            <w:tcW w:w="1704" w:type="dxa"/>
            <w:tcBorders>
              <w:top w:val="single" w:sz="4" w:space="0" w:color="auto"/>
              <w:left w:val="single" w:sz="4" w:space="0" w:color="auto"/>
              <w:bottom w:val="single" w:sz="4" w:space="0" w:color="auto"/>
              <w:right w:val="single" w:sz="4" w:space="0" w:color="auto"/>
            </w:tcBorders>
            <w:hideMark/>
          </w:tcPr>
          <w:p w:rsidR="00CD3C19" w:rsidRDefault="00CD3C19" w:rsidP="003C63F0">
            <w:pPr>
              <w:spacing w:line="360" w:lineRule="auto"/>
              <w:jc w:val="center"/>
              <w:rPr>
                <w:sz w:val="24"/>
                <w:szCs w:val="24"/>
              </w:rPr>
            </w:pPr>
            <w:r>
              <w:rPr>
                <w:rFonts w:hint="eastAsia"/>
                <w:sz w:val="24"/>
                <w:szCs w:val="24"/>
              </w:rPr>
              <w:t>职称</w:t>
            </w:r>
          </w:p>
        </w:tc>
        <w:tc>
          <w:tcPr>
            <w:tcW w:w="1704" w:type="dxa"/>
            <w:tcBorders>
              <w:top w:val="single" w:sz="4" w:space="0" w:color="auto"/>
              <w:left w:val="single" w:sz="4" w:space="0" w:color="auto"/>
              <w:bottom w:val="single" w:sz="4" w:space="0" w:color="auto"/>
              <w:right w:val="single" w:sz="4" w:space="0" w:color="auto"/>
            </w:tcBorders>
            <w:hideMark/>
          </w:tcPr>
          <w:p w:rsidR="00CD3C19" w:rsidRDefault="00CD3C19" w:rsidP="003C63F0">
            <w:pPr>
              <w:spacing w:line="360" w:lineRule="auto"/>
              <w:jc w:val="center"/>
              <w:rPr>
                <w:sz w:val="24"/>
                <w:szCs w:val="24"/>
              </w:rPr>
            </w:pPr>
            <w:r>
              <w:rPr>
                <w:rFonts w:hint="eastAsia"/>
                <w:sz w:val="24"/>
                <w:szCs w:val="24"/>
              </w:rPr>
              <w:t>办公室</w:t>
            </w:r>
          </w:p>
        </w:tc>
        <w:tc>
          <w:tcPr>
            <w:tcW w:w="1705" w:type="dxa"/>
            <w:tcBorders>
              <w:top w:val="single" w:sz="4" w:space="0" w:color="auto"/>
              <w:left w:val="single" w:sz="4" w:space="0" w:color="auto"/>
              <w:bottom w:val="single" w:sz="4" w:space="0" w:color="auto"/>
              <w:right w:val="single" w:sz="4" w:space="0" w:color="auto"/>
            </w:tcBorders>
            <w:hideMark/>
          </w:tcPr>
          <w:p w:rsidR="00CD3C19" w:rsidRDefault="00CD3C19" w:rsidP="003C63F0">
            <w:pPr>
              <w:spacing w:line="360" w:lineRule="auto"/>
              <w:jc w:val="center"/>
              <w:rPr>
                <w:sz w:val="24"/>
                <w:szCs w:val="24"/>
              </w:rPr>
            </w:pPr>
            <w:r>
              <w:rPr>
                <w:rFonts w:hint="eastAsia"/>
                <w:sz w:val="24"/>
                <w:szCs w:val="24"/>
              </w:rPr>
              <w:t>电话</w:t>
            </w:r>
          </w:p>
        </w:tc>
        <w:tc>
          <w:tcPr>
            <w:tcW w:w="1705" w:type="dxa"/>
            <w:tcBorders>
              <w:top w:val="single" w:sz="4" w:space="0" w:color="auto"/>
              <w:left w:val="single" w:sz="4" w:space="0" w:color="auto"/>
              <w:bottom w:val="single" w:sz="4" w:space="0" w:color="auto"/>
              <w:right w:val="single" w:sz="4" w:space="0" w:color="auto"/>
            </w:tcBorders>
            <w:hideMark/>
          </w:tcPr>
          <w:p w:rsidR="00CD3C19" w:rsidRDefault="00CD3C19" w:rsidP="003C63F0">
            <w:pPr>
              <w:spacing w:line="360" w:lineRule="auto"/>
              <w:jc w:val="center"/>
              <w:rPr>
                <w:sz w:val="24"/>
                <w:szCs w:val="24"/>
              </w:rPr>
            </w:pPr>
            <w:r>
              <w:rPr>
                <w:rFonts w:hint="eastAsia"/>
                <w:sz w:val="24"/>
                <w:szCs w:val="24"/>
              </w:rPr>
              <w:t>电子信箱</w:t>
            </w:r>
          </w:p>
        </w:tc>
      </w:tr>
      <w:tr w:rsidR="00CD3C19" w:rsidTr="00CD3C19">
        <w:tc>
          <w:tcPr>
            <w:tcW w:w="1704" w:type="dxa"/>
            <w:tcBorders>
              <w:top w:val="single" w:sz="4" w:space="0" w:color="auto"/>
              <w:left w:val="single" w:sz="4" w:space="0" w:color="auto"/>
              <w:bottom w:val="single" w:sz="4" w:space="0" w:color="auto"/>
              <w:right w:val="single" w:sz="4" w:space="0" w:color="auto"/>
            </w:tcBorders>
          </w:tcPr>
          <w:p w:rsidR="00CD3C19" w:rsidRDefault="003440E7" w:rsidP="003C63F0">
            <w:pPr>
              <w:spacing w:line="360" w:lineRule="auto"/>
              <w:rPr>
                <w:sz w:val="24"/>
                <w:szCs w:val="24"/>
              </w:rPr>
            </w:pPr>
            <w:proofErr w:type="gramStart"/>
            <w:r>
              <w:rPr>
                <w:rFonts w:hint="eastAsia"/>
                <w:sz w:val="24"/>
                <w:szCs w:val="24"/>
              </w:rPr>
              <w:t>秦波</w:t>
            </w:r>
            <w:proofErr w:type="gramEnd"/>
          </w:p>
        </w:tc>
        <w:tc>
          <w:tcPr>
            <w:tcW w:w="1704" w:type="dxa"/>
            <w:tcBorders>
              <w:top w:val="single" w:sz="4" w:space="0" w:color="auto"/>
              <w:left w:val="single" w:sz="4" w:space="0" w:color="auto"/>
              <w:bottom w:val="single" w:sz="4" w:space="0" w:color="auto"/>
              <w:right w:val="single" w:sz="4" w:space="0" w:color="auto"/>
            </w:tcBorders>
          </w:tcPr>
          <w:p w:rsidR="00CD3C19" w:rsidRDefault="003440E7" w:rsidP="003C63F0">
            <w:pPr>
              <w:spacing w:line="360" w:lineRule="auto"/>
              <w:rPr>
                <w:sz w:val="24"/>
                <w:szCs w:val="24"/>
              </w:rPr>
            </w:pPr>
            <w:r>
              <w:rPr>
                <w:rFonts w:hint="eastAsia"/>
                <w:sz w:val="24"/>
                <w:szCs w:val="24"/>
              </w:rPr>
              <w:t>讲师</w:t>
            </w:r>
          </w:p>
        </w:tc>
        <w:tc>
          <w:tcPr>
            <w:tcW w:w="1704" w:type="dxa"/>
            <w:tcBorders>
              <w:top w:val="single" w:sz="4" w:space="0" w:color="auto"/>
              <w:left w:val="single" w:sz="4" w:space="0" w:color="auto"/>
              <w:bottom w:val="single" w:sz="4" w:space="0" w:color="auto"/>
              <w:right w:val="single" w:sz="4" w:space="0" w:color="auto"/>
            </w:tcBorders>
          </w:tcPr>
          <w:p w:rsidR="00CD3C19" w:rsidRDefault="003440E7" w:rsidP="003C63F0">
            <w:pPr>
              <w:spacing w:line="360" w:lineRule="auto"/>
              <w:rPr>
                <w:sz w:val="24"/>
                <w:szCs w:val="24"/>
              </w:rPr>
            </w:pPr>
            <w:r w:rsidRPr="003440E7">
              <w:rPr>
                <w:rFonts w:hint="eastAsia"/>
                <w:sz w:val="24"/>
                <w:szCs w:val="24"/>
              </w:rPr>
              <w:t>徐汇区</w:t>
            </w:r>
            <w:proofErr w:type="gramStart"/>
            <w:r w:rsidRPr="003440E7">
              <w:rPr>
                <w:rFonts w:hint="eastAsia"/>
                <w:sz w:val="24"/>
                <w:szCs w:val="24"/>
              </w:rPr>
              <w:t>雕塑楼</w:t>
            </w:r>
            <w:proofErr w:type="gramEnd"/>
          </w:p>
        </w:tc>
        <w:tc>
          <w:tcPr>
            <w:tcW w:w="1705" w:type="dxa"/>
            <w:tcBorders>
              <w:top w:val="single" w:sz="4" w:space="0" w:color="auto"/>
              <w:left w:val="single" w:sz="4" w:space="0" w:color="auto"/>
              <w:bottom w:val="single" w:sz="4" w:space="0" w:color="auto"/>
              <w:right w:val="single" w:sz="4" w:space="0" w:color="auto"/>
            </w:tcBorders>
          </w:tcPr>
          <w:p w:rsidR="00CD3C19" w:rsidRDefault="003440E7" w:rsidP="003C63F0">
            <w:pPr>
              <w:spacing w:line="360" w:lineRule="auto"/>
              <w:rPr>
                <w:sz w:val="24"/>
                <w:szCs w:val="24"/>
              </w:rPr>
            </w:pPr>
            <w:r>
              <w:rPr>
                <w:sz w:val="24"/>
                <w:szCs w:val="24"/>
              </w:rPr>
              <w:t>13917927469</w:t>
            </w:r>
          </w:p>
        </w:tc>
        <w:tc>
          <w:tcPr>
            <w:tcW w:w="1705" w:type="dxa"/>
            <w:tcBorders>
              <w:top w:val="single" w:sz="4" w:space="0" w:color="auto"/>
              <w:left w:val="single" w:sz="4" w:space="0" w:color="auto"/>
              <w:bottom w:val="single" w:sz="4" w:space="0" w:color="auto"/>
              <w:right w:val="single" w:sz="4" w:space="0" w:color="auto"/>
            </w:tcBorders>
          </w:tcPr>
          <w:p w:rsidR="00CD3C19" w:rsidRDefault="003440E7" w:rsidP="003C63F0">
            <w:pPr>
              <w:spacing w:line="360" w:lineRule="auto"/>
              <w:rPr>
                <w:sz w:val="24"/>
                <w:szCs w:val="24"/>
              </w:rPr>
            </w:pPr>
            <w:r>
              <w:rPr>
                <w:rFonts w:hint="eastAsia"/>
                <w:sz w:val="24"/>
                <w:szCs w:val="24"/>
              </w:rPr>
              <w:t>qinbo@shnu.edu.cn</w:t>
            </w:r>
          </w:p>
        </w:tc>
      </w:tr>
      <w:tr w:rsidR="00CD3C19" w:rsidTr="00CD3C19">
        <w:tc>
          <w:tcPr>
            <w:tcW w:w="1704"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c>
          <w:tcPr>
            <w:tcW w:w="1704"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c>
          <w:tcPr>
            <w:tcW w:w="1704"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c>
          <w:tcPr>
            <w:tcW w:w="1705"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c>
          <w:tcPr>
            <w:tcW w:w="1705"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r>
      <w:tr w:rsidR="00CD3C19" w:rsidTr="00CD3C19">
        <w:tc>
          <w:tcPr>
            <w:tcW w:w="1704"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c>
          <w:tcPr>
            <w:tcW w:w="1704"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c>
          <w:tcPr>
            <w:tcW w:w="1704"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c>
          <w:tcPr>
            <w:tcW w:w="1705"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c>
          <w:tcPr>
            <w:tcW w:w="1705" w:type="dxa"/>
            <w:tcBorders>
              <w:top w:val="single" w:sz="4" w:space="0" w:color="auto"/>
              <w:left w:val="single" w:sz="4" w:space="0" w:color="auto"/>
              <w:bottom w:val="single" w:sz="4" w:space="0" w:color="auto"/>
              <w:right w:val="single" w:sz="4" w:space="0" w:color="auto"/>
            </w:tcBorders>
          </w:tcPr>
          <w:p w:rsidR="00CD3C19" w:rsidRDefault="00CD3C19" w:rsidP="003C63F0">
            <w:pPr>
              <w:spacing w:line="360" w:lineRule="auto"/>
              <w:rPr>
                <w:sz w:val="24"/>
                <w:szCs w:val="24"/>
              </w:rPr>
            </w:pPr>
          </w:p>
        </w:tc>
      </w:tr>
    </w:tbl>
    <w:p w:rsidR="00CD3C19" w:rsidRDefault="00CD3C19" w:rsidP="003C63F0">
      <w:pPr>
        <w:spacing w:line="360" w:lineRule="auto"/>
        <w:rPr>
          <w:sz w:val="24"/>
          <w:szCs w:val="24"/>
        </w:rPr>
      </w:pPr>
    </w:p>
    <w:p w:rsidR="00CD3C19" w:rsidRDefault="00CD3C19" w:rsidP="003C63F0">
      <w:pPr>
        <w:pStyle w:val="1"/>
        <w:spacing w:line="360" w:lineRule="auto"/>
        <w:ind w:left="360" w:firstLine="480"/>
        <w:rPr>
          <w:sz w:val="24"/>
          <w:szCs w:val="24"/>
        </w:rPr>
      </w:pPr>
    </w:p>
    <w:p w:rsidR="00CD3C19" w:rsidRDefault="00CD3C19" w:rsidP="003C63F0">
      <w:pPr>
        <w:pStyle w:val="1"/>
        <w:spacing w:line="360" w:lineRule="auto"/>
        <w:ind w:firstLineChars="0" w:firstLine="0"/>
        <w:rPr>
          <w:b/>
          <w:sz w:val="28"/>
          <w:szCs w:val="28"/>
        </w:rPr>
      </w:pPr>
      <w:r>
        <w:rPr>
          <w:rFonts w:hint="eastAsia"/>
          <w:b/>
          <w:sz w:val="28"/>
          <w:szCs w:val="28"/>
        </w:rPr>
        <w:t>二、课程基本信息</w:t>
      </w:r>
    </w:p>
    <w:p w:rsidR="00CD3C19" w:rsidRDefault="00CD3C19" w:rsidP="003C63F0">
      <w:pPr>
        <w:spacing w:line="360" w:lineRule="auto"/>
        <w:rPr>
          <w:sz w:val="24"/>
          <w:szCs w:val="24"/>
        </w:rPr>
      </w:pPr>
      <w:r>
        <w:rPr>
          <w:rFonts w:hint="eastAsia"/>
          <w:sz w:val="24"/>
          <w:szCs w:val="24"/>
        </w:rPr>
        <w:t>课程名称（中文）：</w:t>
      </w:r>
      <w:r w:rsidR="003440E7" w:rsidRPr="003440E7">
        <w:rPr>
          <w:rFonts w:hint="eastAsia"/>
          <w:sz w:val="24"/>
          <w:szCs w:val="24"/>
        </w:rPr>
        <w:t>泥塑等大人体</w:t>
      </w:r>
    </w:p>
    <w:p w:rsidR="00CD3C19" w:rsidRDefault="00CD3C19" w:rsidP="003C63F0">
      <w:pPr>
        <w:spacing w:line="360" w:lineRule="auto"/>
        <w:rPr>
          <w:sz w:val="24"/>
          <w:szCs w:val="24"/>
        </w:rPr>
      </w:pPr>
      <w:r>
        <w:rPr>
          <w:rFonts w:hint="eastAsia"/>
          <w:sz w:val="24"/>
          <w:szCs w:val="24"/>
        </w:rPr>
        <w:t>课程名称（英文）：</w:t>
      </w:r>
      <w:r w:rsidR="003440E7" w:rsidRPr="003440E7">
        <w:rPr>
          <w:sz w:val="24"/>
          <w:szCs w:val="24"/>
        </w:rPr>
        <w:t>Clay Sculpture 1:1 Scale of Human Body</w:t>
      </w:r>
    </w:p>
    <w:p w:rsidR="00CD3C19" w:rsidRDefault="00CD3C19" w:rsidP="003C63F0">
      <w:pPr>
        <w:spacing w:line="360" w:lineRule="auto"/>
        <w:rPr>
          <w:sz w:val="24"/>
          <w:szCs w:val="24"/>
        </w:rPr>
      </w:pPr>
      <w:r>
        <w:rPr>
          <w:rFonts w:hint="eastAsia"/>
          <w:sz w:val="24"/>
          <w:szCs w:val="24"/>
        </w:rPr>
        <w:t>课程类别：□通识必修课□通识选修课</w:t>
      </w:r>
      <w:r w:rsidR="003440E7" w:rsidRPr="003440E7">
        <w:rPr>
          <w:rFonts w:hint="eastAsia"/>
          <w:sz w:val="24"/>
          <w:szCs w:val="24"/>
        </w:rPr>
        <w:t>√</w:t>
      </w:r>
      <w:r>
        <w:rPr>
          <w:rFonts w:hint="eastAsia"/>
          <w:sz w:val="24"/>
          <w:szCs w:val="24"/>
        </w:rPr>
        <w:t>专业必修课□专业方向课</w:t>
      </w:r>
    </w:p>
    <w:p w:rsidR="00CD3C19" w:rsidRDefault="00CD3C19" w:rsidP="003C63F0">
      <w:pPr>
        <w:spacing w:line="360" w:lineRule="auto"/>
        <w:rPr>
          <w:sz w:val="24"/>
          <w:szCs w:val="24"/>
        </w:rPr>
      </w:pPr>
      <w:r>
        <w:rPr>
          <w:rFonts w:hint="eastAsia"/>
          <w:sz w:val="24"/>
          <w:szCs w:val="24"/>
        </w:rPr>
        <w:t>□专业拓展课□实践性环节</w:t>
      </w:r>
    </w:p>
    <w:p w:rsidR="00CD3C19" w:rsidRDefault="00CD3C19" w:rsidP="003C63F0">
      <w:pPr>
        <w:spacing w:line="360" w:lineRule="auto"/>
        <w:rPr>
          <w:sz w:val="24"/>
          <w:szCs w:val="24"/>
        </w:rPr>
      </w:pPr>
      <w:r>
        <w:rPr>
          <w:rFonts w:hint="eastAsia"/>
          <w:sz w:val="24"/>
          <w:szCs w:val="24"/>
        </w:rPr>
        <w:t>课程性质</w:t>
      </w:r>
      <w:r>
        <w:rPr>
          <w:sz w:val="24"/>
          <w:szCs w:val="24"/>
        </w:rPr>
        <w:t>*</w:t>
      </w:r>
      <w:r>
        <w:rPr>
          <w:rFonts w:hint="eastAsia"/>
          <w:sz w:val="24"/>
          <w:szCs w:val="24"/>
        </w:rPr>
        <w:t>：□学术知识性</w:t>
      </w:r>
      <w:r w:rsidR="003440E7" w:rsidRPr="003440E7">
        <w:rPr>
          <w:rFonts w:hint="eastAsia"/>
          <w:sz w:val="24"/>
          <w:szCs w:val="24"/>
        </w:rPr>
        <w:t>√</w:t>
      </w:r>
      <w:r>
        <w:rPr>
          <w:rFonts w:hint="eastAsia"/>
          <w:sz w:val="24"/>
          <w:szCs w:val="24"/>
        </w:rPr>
        <w:t>方法技能性□研究探索性□实践体验性</w:t>
      </w:r>
    </w:p>
    <w:p w:rsidR="00CD3C19" w:rsidRDefault="00CD3C19" w:rsidP="003C63F0">
      <w:pPr>
        <w:spacing w:line="360" w:lineRule="auto"/>
        <w:rPr>
          <w:sz w:val="24"/>
          <w:szCs w:val="24"/>
        </w:rPr>
      </w:pPr>
      <w:r>
        <w:rPr>
          <w:rFonts w:hint="eastAsia"/>
          <w:sz w:val="24"/>
          <w:szCs w:val="24"/>
        </w:rPr>
        <w:t>课程代码：</w:t>
      </w:r>
      <w:r w:rsidR="003440E7" w:rsidRPr="003440E7">
        <w:rPr>
          <w:sz w:val="24"/>
          <w:szCs w:val="24"/>
        </w:rPr>
        <w:t>1010250</w:t>
      </w:r>
    </w:p>
    <w:p w:rsidR="00CD3C19" w:rsidRDefault="003440E7" w:rsidP="003C63F0">
      <w:pPr>
        <w:spacing w:line="360" w:lineRule="auto"/>
        <w:rPr>
          <w:sz w:val="24"/>
          <w:szCs w:val="24"/>
        </w:rPr>
      </w:pPr>
      <w:r w:rsidRPr="003440E7">
        <w:rPr>
          <w:rFonts w:hint="eastAsia"/>
          <w:sz w:val="24"/>
          <w:szCs w:val="24"/>
        </w:rPr>
        <w:t>周学时：</w:t>
      </w:r>
      <w:r w:rsidRPr="003440E7">
        <w:rPr>
          <w:rFonts w:hint="eastAsia"/>
          <w:sz w:val="24"/>
          <w:szCs w:val="24"/>
        </w:rPr>
        <w:t xml:space="preserve">   16          </w:t>
      </w:r>
      <w:r w:rsidRPr="003440E7">
        <w:rPr>
          <w:rFonts w:hint="eastAsia"/>
          <w:sz w:val="24"/>
          <w:szCs w:val="24"/>
        </w:rPr>
        <w:t>总学时：</w:t>
      </w:r>
      <w:r w:rsidRPr="003440E7">
        <w:rPr>
          <w:rFonts w:hint="eastAsia"/>
          <w:sz w:val="24"/>
          <w:szCs w:val="24"/>
        </w:rPr>
        <w:t xml:space="preserve">   112              </w:t>
      </w:r>
      <w:r w:rsidRPr="003440E7">
        <w:rPr>
          <w:rFonts w:hint="eastAsia"/>
          <w:sz w:val="24"/>
          <w:szCs w:val="24"/>
        </w:rPr>
        <w:t>学分</w:t>
      </w:r>
      <w:r w:rsidRPr="003440E7">
        <w:rPr>
          <w:rFonts w:hint="eastAsia"/>
          <w:sz w:val="24"/>
          <w:szCs w:val="24"/>
        </w:rPr>
        <w:t>:   6</w:t>
      </w:r>
    </w:p>
    <w:p w:rsidR="00CD3C19" w:rsidRDefault="00CD3C19" w:rsidP="003C63F0">
      <w:pPr>
        <w:spacing w:line="360" w:lineRule="auto"/>
        <w:rPr>
          <w:sz w:val="24"/>
          <w:szCs w:val="24"/>
        </w:rPr>
      </w:pPr>
      <w:r>
        <w:rPr>
          <w:rFonts w:hint="eastAsia"/>
          <w:sz w:val="24"/>
          <w:szCs w:val="24"/>
        </w:rPr>
        <w:t>先修课程：</w:t>
      </w:r>
      <w:r w:rsidR="003440E7" w:rsidRPr="003440E7">
        <w:rPr>
          <w:rFonts w:hint="eastAsia"/>
          <w:sz w:val="24"/>
          <w:szCs w:val="24"/>
        </w:rPr>
        <w:t>泥塑</w:t>
      </w:r>
      <w:r w:rsidR="003440E7" w:rsidRPr="003440E7">
        <w:rPr>
          <w:rFonts w:hint="eastAsia"/>
          <w:sz w:val="24"/>
          <w:szCs w:val="24"/>
        </w:rPr>
        <w:t>120cm</w:t>
      </w:r>
      <w:r w:rsidR="003440E7" w:rsidRPr="003440E7">
        <w:rPr>
          <w:rFonts w:hint="eastAsia"/>
          <w:sz w:val="24"/>
          <w:szCs w:val="24"/>
        </w:rPr>
        <w:t>人体</w:t>
      </w:r>
    </w:p>
    <w:p w:rsidR="00CD3C19" w:rsidRDefault="00CD3C19" w:rsidP="003C63F0">
      <w:pPr>
        <w:spacing w:line="360" w:lineRule="auto"/>
        <w:rPr>
          <w:sz w:val="24"/>
          <w:szCs w:val="24"/>
        </w:rPr>
      </w:pPr>
      <w:r>
        <w:rPr>
          <w:rFonts w:hint="eastAsia"/>
          <w:sz w:val="24"/>
          <w:szCs w:val="24"/>
        </w:rPr>
        <w:t>授课对象：</w:t>
      </w:r>
      <w:r w:rsidR="003440E7" w:rsidRPr="003440E7">
        <w:rPr>
          <w:rFonts w:hint="eastAsia"/>
          <w:sz w:val="24"/>
          <w:szCs w:val="24"/>
        </w:rPr>
        <w:t>雕塑</w:t>
      </w:r>
      <w:r w:rsidR="003440E7">
        <w:rPr>
          <w:rFonts w:hint="eastAsia"/>
          <w:sz w:val="24"/>
          <w:szCs w:val="24"/>
        </w:rPr>
        <w:t>专业</w:t>
      </w:r>
      <w:r w:rsidR="003440E7">
        <w:rPr>
          <w:rFonts w:hint="eastAsia"/>
          <w:sz w:val="24"/>
          <w:szCs w:val="24"/>
        </w:rPr>
        <w:t>2014</w:t>
      </w:r>
      <w:r w:rsidR="003440E7">
        <w:rPr>
          <w:rFonts w:hint="eastAsia"/>
          <w:sz w:val="24"/>
          <w:szCs w:val="24"/>
        </w:rPr>
        <w:t>级</w:t>
      </w:r>
    </w:p>
    <w:p w:rsidR="00CD3C19" w:rsidRDefault="00CD3C19" w:rsidP="003C63F0">
      <w:pPr>
        <w:spacing w:line="360" w:lineRule="auto"/>
        <w:rPr>
          <w:sz w:val="24"/>
          <w:szCs w:val="24"/>
        </w:rPr>
      </w:pPr>
    </w:p>
    <w:p w:rsidR="00CD3C19" w:rsidRDefault="00CD3C19" w:rsidP="003C63F0">
      <w:pPr>
        <w:pStyle w:val="1"/>
        <w:spacing w:line="360" w:lineRule="auto"/>
        <w:ind w:firstLineChars="0" w:firstLine="0"/>
        <w:rPr>
          <w:b/>
          <w:sz w:val="28"/>
          <w:szCs w:val="28"/>
        </w:rPr>
      </w:pPr>
      <w:r>
        <w:rPr>
          <w:rFonts w:hint="eastAsia"/>
          <w:b/>
          <w:sz w:val="28"/>
          <w:szCs w:val="28"/>
        </w:rPr>
        <w:t>三、课程简介</w:t>
      </w:r>
    </w:p>
    <w:p w:rsidR="003440E7" w:rsidRPr="003440E7" w:rsidRDefault="003440E7" w:rsidP="003C63F0">
      <w:pPr>
        <w:spacing w:line="360" w:lineRule="auto"/>
        <w:ind w:firstLineChars="200" w:firstLine="480"/>
        <w:rPr>
          <w:sz w:val="24"/>
          <w:szCs w:val="24"/>
        </w:rPr>
      </w:pPr>
      <w:r w:rsidRPr="003440E7">
        <w:rPr>
          <w:rFonts w:hint="eastAsia"/>
          <w:sz w:val="24"/>
          <w:szCs w:val="24"/>
        </w:rPr>
        <w:t>本课程是高等学校本科雕塑专业的必修课，是一门重要的专业必修课程。也是学位课程。</w:t>
      </w:r>
      <w:r w:rsidR="003C63F0">
        <w:rPr>
          <w:rFonts w:hint="eastAsia"/>
          <w:sz w:val="24"/>
          <w:szCs w:val="24"/>
        </w:rPr>
        <w:t>在写实雕塑教学体系中，等大人体是雕塑基础训练中最为重要的环节，</w:t>
      </w:r>
      <w:r w:rsidR="00815503">
        <w:rPr>
          <w:rFonts w:hint="eastAsia"/>
          <w:sz w:val="24"/>
          <w:szCs w:val="24"/>
        </w:rPr>
        <w:t>这门</w:t>
      </w:r>
      <w:r w:rsidR="003C63F0">
        <w:rPr>
          <w:rFonts w:hint="eastAsia"/>
          <w:sz w:val="24"/>
          <w:szCs w:val="24"/>
        </w:rPr>
        <w:t>课程</w:t>
      </w:r>
      <w:r w:rsidR="00815503">
        <w:rPr>
          <w:rFonts w:hint="eastAsia"/>
          <w:sz w:val="24"/>
          <w:szCs w:val="24"/>
        </w:rPr>
        <w:t>全面反应了学生雕塑造型能力的水准，而造型能力又决定了学生今后专业发展。因此，在各大专业美术学院雕塑专业都把这门课当作重中之重，等大人体作业的优劣是业内评价一个学院雕塑专业基础教学</w:t>
      </w:r>
      <w:r w:rsidR="003D2730">
        <w:rPr>
          <w:rFonts w:hint="eastAsia"/>
          <w:sz w:val="24"/>
          <w:szCs w:val="24"/>
        </w:rPr>
        <w:t>是否成功</w:t>
      </w:r>
      <w:r w:rsidR="00815503">
        <w:rPr>
          <w:rFonts w:hint="eastAsia"/>
          <w:sz w:val="24"/>
          <w:szCs w:val="24"/>
        </w:rPr>
        <w:t>的标准。</w:t>
      </w:r>
      <w:r w:rsidR="003D2730">
        <w:rPr>
          <w:rFonts w:hint="eastAsia"/>
          <w:sz w:val="24"/>
          <w:szCs w:val="24"/>
        </w:rPr>
        <w:t>学生通过</w:t>
      </w:r>
      <w:r w:rsidR="003D2730" w:rsidRPr="003D2730">
        <w:rPr>
          <w:rFonts w:hint="eastAsia"/>
          <w:sz w:val="24"/>
          <w:szCs w:val="24"/>
        </w:rPr>
        <w:t>等大人体</w:t>
      </w:r>
      <w:r w:rsidR="003D2730">
        <w:rPr>
          <w:rFonts w:hint="eastAsia"/>
          <w:sz w:val="24"/>
          <w:szCs w:val="24"/>
        </w:rPr>
        <w:t>习作训练</w:t>
      </w:r>
      <w:r w:rsidR="003D2730" w:rsidRPr="003D2730">
        <w:rPr>
          <w:rFonts w:hint="eastAsia"/>
          <w:sz w:val="24"/>
          <w:szCs w:val="24"/>
        </w:rPr>
        <w:t>，对</w:t>
      </w:r>
      <w:r w:rsidR="003D2730">
        <w:rPr>
          <w:rFonts w:hint="eastAsia"/>
          <w:sz w:val="24"/>
          <w:szCs w:val="24"/>
        </w:rPr>
        <w:t>人体结构造型与</w:t>
      </w:r>
      <w:r w:rsidR="003D2730" w:rsidRPr="003D2730">
        <w:rPr>
          <w:rFonts w:hint="eastAsia"/>
          <w:sz w:val="24"/>
          <w:szCs w:val="24"/>
        </w:rPr>
        <w:t>雕塑</w:t>
      </w:r>
      <w:r w:rsidR="003D2730">
        <w:rPr>
          <w:rFonts w:hint="eastAsia"/>
          <w:sz w:val="24"/>
          <w:szCs w:val="24"/>
        </w:rPr>
        <w:t>语言</w:t>
      </w:r>
      <w:r w:rsidR="003D2730" w:rsidRPr="003D2730">
        <w:rPr>
          <w:rFonts w:hint="eastAsia"/>
          <w:sz w:val="24"/>
          <w:szCs w:val="24"/>
        </w:rPr>
        <w:t>有全面的认识。对于造型与深化方面能够锻炼到一定的水平，无论日后在个人的艺术创作方面还是社会雕塑</w:t>
      </w:r>
      <w:r w:rsidR="003D2730" w:rsidRPr="003D2730">
        <w:rPr>
          <w:rFonts w:hint="eastAsia"/>
          <w:sz w:val="24"/>
          <w:szCs w:val="24"/>
        </w:rPr>
        <w:lastRenderedPageBreak/>
        <w:t>任务的制作方面都能够得心应手的应对，成为专业的人才。</w:t>
      </w:r>
    </w:p>
    <w:p w:rsidR="003440E7" w:rsidRPr="003440E7" w:rsidRDefault="003D2730" w:rsidP="003C63F0">
      <w:pPr>
        <w:spacing w:line="360" w:lineRule="auto"/>
        <w:ind w:firstLineChars="200" w:firstLine="480"/>
        <w:rPr>
          <w:sz w:val="24"/>
          <w:szCs w:val="24"/>
        </w:rPr>
      </w:pPr>
      <w:r>
        <w:rPr>
          <w:rFonts w:hint="eastAsia"/>
          <w:sz w:val="24"/>
          <w:szCs w:val="24"/>
        </w:rPr>
        <w:t>课程的主要内容是</w:t>
      </w:r>
      <w:r w:rsidR="003440E7" w:rsidRPr="003440E7">
        <w:rPr>
          <w:rFonts w:hint="eastAsia"/>
          <w:sz w:val="24"/>
          <w:szCs w:val="24"/>
        </w:rPr>
        <w:t>等大人体写生</w:t>
      </w:r>
      <w:r>
        <w:rPr>
          <w:rFonts w:hint="eastAsia"/>
          <w:sz w:val="24"/>
          <w:szCs w:val="24"/>
        </w:rPr>
        <w:t>，</w:t>
      </w:r>
      <w:r w:rsidR="00E172EE">
        <w:rPr>
          <w:rFonts w:hint="eastAsia"/>
          <w:sz w:val="24"/>
          <w:szCs w:val="24"/>
        </w:rPr>
        <w:t>7</w:t>
      </w:r>
      <w:r w:rsidR="00E172EE">
        <w:rPr>
          <w:rFonts w:hint="eastAsia"/>
          <w:sz w:val="24"/>
          <w:szCs w:val="24"/>
        </w:rPr>
        <w:t>周时间完成一件泥塑作业。</w:t>
      </w:r>
      <w:r w:rsidR="003440E7" w:rsidRPr="003440E7">
        <w:rPr>
          <w:rFonts w:hint="eastAsia"/>
          <w:sz w:val="24"/>
          <w:szCs w:val="24"/>
        </w:rPr>
        <w:t>模特的选择与模特的摆的动态具体由教师引领加学生思考相结合来定，要求动态符合具体模特的形体特点与精神状态。</w:t>
      </w:r>
      <w:r>
        <w:rPr>
          <w:rFonts w:hint="eastAsia"/>
          <w:sz w:val="24"/>
          <w:szCs w:val="24"/>
        </w:rPr>
        <w:t>作业可以大致分为以下</w:t>
      </w:r>
      <w:r>
        <w:rPr>
          <w:rFonts w:hint="eastAsia"/>
          <w:sz w:val="24"/>
          <w:szCs w:val="24"/>
        </w:rPr>
        <w:t>5</w:t>
      </w:r>
      <w:r>
        <w:rPr>
          <w:rFonts w:hint="eastAsia"/>
          <w:sz w:val="24"/>
          <w:szCs w:val="24"/>
        </w:rPr>
        <w:t>个阶段。</w:t>
      </w:r>
      <w:r w:rsidR="00E172EE">
        <w:rPr>
          <w:rFonts w:hint="eastAsia"/>
          <w:sz w:val="24"/>
          <w:szCs w:val="24"/>
        </w:rPr>
        <w:t>其中第</w:t>
      </w:r>
      <w:r w:rsidR="00E172EE">
        <w:rPr>
          <w:rFonts w:hint="eastAsia"/>
          <w:sz w:val="24"/>
          <w:szCs w:val="24"/>
        </w:rPr>
        <w:t>1</w:t>
      </w:r>
      <w:r w:rsidR="00E172EE">
        <w:rPr>
          <w:rFonts w:hint="eastAsia"/>
          <w:sz w:val="24"/>
          <w:szCs w:val="24"/>
        </w:rPr>
        <w:t>个阶段大约</w:t>
      </w:r>
      <w:r w:rsidR="00E172EE">
        <w:rPr>
          <w:rFonts w:hint="eastAsia"/>
          <w:sz w:val="24"/>
          <w:szCs w:val="24"/>
        </w:rPr>
        <w:t>1</w:t>
      </w:r>
      <w:r w:rsidR="00E172EE">
        <w:rPr>
          <w:rFonts w:hint="eastAsia"/>
          <w:sz w:val="24"/>
          <w:szCs w:val="24"/>
        </w:rPr>
        <w:t>周</w:t>
      </w:r>
      <w:r w:rsidR="00E172EE">
        <w:rPr>
          <w:rFonts w:hint="eastAsia"/>
          <w:sz w:val="24"/>
          <w:szCs w:val="24"/>
        </w:rPr>
        <w:t>16</w:t>
      </w:r>
      <w:r w:rsidR="00E172EE">
        <w:rPr>
          <w:rFonts w:hint="eastAsia"/>
          <w:sz w:val="24"/>
          <w:szCs w:val="24"/>
        </w:rPr>
        <w:t>学时，第</w:t>
      </w:r>
      <w:r w:rsidR="00E172EE">
        <w:rPr>
          <w:rFonts w:hint="eastAsia"/>
          <w:sz w:val="24"/>
          <w:szCs w:val="24"/>
        </w:rPr>
        <w:t>2</w:t>
      </w:r>
      <w:r w:rsidR="00E172EE">
        <w:rPr>
          <w:rFonts w:hint="eastAsia"/>
          <w:sz w:val="24"/>
          <w:szCs w:val="24"/>
        </w:rPr>
        <w:t>阶段约</w:t>
      </w:r>
      <w:r w:rsidR="00E172EE">
        <w:rPr>
          <w:rFonts w:hint="eastAsia"/>
          <w:sz w:val="24"/>
          <w:szCs w:val="24"/>
        </w:rPr>
        <w:t>1</w:t>
      </w:r>
      <w:r w:rsidR="00E172EE">
        <w:rPr>
          <w:rFonts w:hint="eastAsia"/>
          <w:sz w:val="24"/>
          <w:szCs w:val="24"/>
        </w:rPr>
        <w:t>周</w:t>
      </w:r>
      <w:r w:rsidR="00E172EE">
        <w:rPr>
          <w:rFonts w:hint="eastAsia"/>
          <w:sz w:val="24"/>
          <w:szCs w:val="24"/>
        </w:rPr>
        <w:t>16</w:t>
      </w:r>
      <w:r w:rsidR="00E172EE">
        <w:rPr>
          <w:rFonts w:hint="eastAsia"/>
          <w:sz w:val="24"/>
          <w:szCs w:val="24"/>
        </w:rPr>
        <w:t>学时，</w:t>
      </w:r>
      <w:r w:rsidR="00E172EE">
        <w:rPr>
          <w:rFonts w:hint="eastAsia"/>
          <w:sz w:val="24"/>
          <w:szCs w:val="24"/>
        </w:rPr>
        <w:t>5</w:t>
      </w:r>
      <w:r w:rsidR="00E172EE">
        <w:rPr>
          <w:rFonts w:hint="eastAsia"/>
          <w:sz w:val="24"/>
          <w:szCs w:val="24"/>
        </w:rPr>
        <w:t>、</w:t>
      </w:r>
      <w:r w:rsidR="00E172EE">
        <w:rPr>
          <w:rFonts w:hint="eastAsia"/>
          <w:sz w:val="24"/>
          <w:szCs w:val="24"/>
        </w:rPr>
        <w:t>4</w:t>
      </w:r>
      <w:r w:rsidR="00E172EE">
        <w:rPr>
          <w:rFonts w:hint="eastAsia"/>
          <w:sz w:val="24"/>
          <w:szCs w:val="24"/>
        </w:rPr>
        <w:t>、</w:t>
      </w:r>
      <w:r w:rsidR="00E172EE">
        <w:rPr>
          <w:rFonts w:hint="eastAsia"/>
          <w:sz w:val="24"/>
          <w:szCs w:val="24"/>
        </w:rPr>
        <w:t>5</w:t>
      </w:r>
      <w:r w:rsidR="00E172EE">
        <w:rPr>
          <w:rFonts w:hint="eastAsia"/>
          <w:sz w:val="24"/>
          <w:szCs w:val="24"/>
        </w:rPr>
        <w:t>阶段共</w:t>
      </w:r>
      <w:r w:rsidR="00E172EE">
        <w:rPr>
          <w:rFonts w:hint="eastAsia"/>
          <w:sz w:val="24"/>
          <w:szCs w:val="24"/>
        </w:rPr>
        <w:t>5</w:t>
      </w:r>
      <w:r w:rsidR="00E172EE">
        <w:rPr>
          <w:rFonts w:hint="eastAsia"/>
          <w:sz w:val="24"/>
          <w:szCs w:val="24"/>
        </w:rPr>
        <w:t>周</w:t>
      </w:r>
      <w:r w:rsidR="00E172EE">
        <w:rPr>
          <w:rFonts w:hint="eastAsia"/>
          <w:sz w:val="24"/>
          <w:szCs w:val="24"/>
        </w:rPr>
        <w:t>80</w:t>
      </w:r>
      <w:r w:rsidR="00E172EE">
        <w:rPr>
          <w:rFonts w:hint="eastAsia"/>
          <w:sz w:val="24"/>
          <w:szCs w:val="24"/>
        </w:rPr>
        <w:t>学时。具体内容如下：</w:t>
      </w:r>
    </w:p>
    <w:p w:rsidR="003440E7" w:rsidRPr="003440E7" w:rsidRDefault="003440E7" w:rsidP="003C63F0">
      <w:pPr>
        <w:spacing w:line="360" w:lineRule="auto"/>
        <w:ind w:firstLineChars="200" w:firstLine="480"/>
        <w:rPr>
          <w:sz w:val="24"/>
          <w:szCs w:val="24"/>
        </w:rPr>
      </w:pPr>
      <w:r w:rsidRPr="003440E7">
        <w:rPr>
          <w:rFonts w:hint="eastAsia"/>
          <w:sz w:val="24"/>
          <w:szCs w:val="24"/>
        </w:rPr>
        <w:t>1</w:t>
      </w:r>
      <w:r w:rsidRPr="003440E7">
        <w:rPr>
          <w:rFonts w:hint="eastAsia"/>
          <w:sz w:val="24"/>
          <w:szCs w:val="24"/>
        </w:rPr>
        <w:t>、用钢筋、木头、十字架制作人物大的骨架动态，</w:t>
      </w:r>
      <w:r w:rsidR="00A45C1E" w:rsidRPr="003440E7">
        <w:rPr>
          <w:rFonts w:hint="eastAsia"/>
          <w:sz w:val="24"/>
          <w:szCs w:val="24"/>
        </w:rPr>
        <w:t xml:space="preserve"> </w:t>
      </w:r>
      <w:r w:rsidRPr="003440E7">
        <w:rPr>
          <w:rFonts w:hint="eastAsia"/>
          <w:sz w:val="24"/>
          <w:szCs w:val="24"/>
        </w:rPr>
        <w:t xml:space="preserve">1 </w:t>
      </w:r>
      <w:r w:rsidRPr="003440E7">
        <w:rPr>
          <w:rFonts w:hint="eastAsia"/>
          <w:sz w:val="24"/>
          <w:szCs w:val="24"/>
        </w:rPr>
        <w:t>：</w:t>
      </w:r>
      <w:r w:rsidRPr="003440E7">
        <w:rPr>
          <w:rFonts w:hint="eastAsia"/>
          <w:sz w:val="24"/>
          <w:szCs w:val="24"/>
        </w:rPr>
        <w:t>1</w:t>
      </w:r>
      <w:r w:rsidRPr="003440E7">
        <w:rPr>
          <w:rFonts w:hint="eastAsia"/>
          <w:sz w:val="24"/>
          <w:szCs w:val="24"/>
        </w:rPr>
        <w:t>比例确定高度、重心及双脚的着力点以及两臂的空间位置。</w:t>
      </w:r>
    </w:p>
    <w:p w:rsidR="003440E7" w:rsidRPr="003440E7" w:rsidRDefault="003440E7" w:rsidP="003C63F0">
      <w:pPr>
        <w:spacing w:line="360" w:lineRule="auto"/>
        <w:ind w:firstLineChars="200" w:firstLine="480"/>
        <w:rPr>
          <w:sz w:val="24"/>
          <w:szCs w:val="24"/>
        </w:rPr>
      </w:pPr>
      <w:r w:rsidRPr="003440E7">
        <w:rPr>
          <w:rFonts w:hint="eastAsia"/>
          <w:sz w:val="24"/>
          <w:szCs w:val="24"/>
        </w:rPr>
        <w:t>2</w:t>
      </w:r>
      <w:r w:rsidRPr="003440E7">
        <w:rPr>
          <w:rFonts w:hint="eastAsia"/>
          <w:sz w:val="24"/>
          <w:szCs w:val="24"/>
        </w:rPr>
        <w:t>、上大泥，这一阶段注意人体的轴线与中心线，注意形体“面”的方向。</w:t>
      </w:r>
    </w:p>
    <w:p w:rsidR="003440E7" w:rsidRPr="003440E7" w:rsidRDefault="003440E7" w:rsidP="003C63F0">
      <w:pPr>
        <w:spacing w:line="360" w:lineRule="auto"/>
        <w:ind w:firstLineChars="200" w:firstLine="480"/>
        <w:rPr>
          <w:sz w:val="24"/>
          <w:szCs w:val="24"/>
        </w:rPr>
      </w:pPr>
      <w:r w:rsidRPr="003440E7">
        <w:rPr>
          <w:rFonts w:hint="eastAsia"/>
          <w:sz w:val="24"/>
          <w:szCs w:val="24"/>
        </w:rPr>
        <w:t>3</w:t>
      </w:r>
      <w:r w:rsidRPr="003440E7">
        <w:rPr>
          <w:rFonts w:hint="eastAsia"/>
          <w:sz w:val="24"/>
          <w:szCs w:val="24"/>
        </w:rPr>
        <w:t>、大形阶段。调整基本比例、动态，一定要从大关系着手：动态强烈、形体饱满充实、大势单纯而明确。</w:t>
      </w:r>
    </w:p>
    <w:p w:rsidR="003440E7" w:rsidRPr="003440E7" w:rsidRDefault="003440E7" w:rsidP="003C63F0">
      <w:pPr>
        <w:spacing w:line="360" w:lineRule="auto"/>
        <w:ind w:firstLineChars="200" w:firstLine="480"/>
        <w:rPr>
          <w:sz w:val="24"/>
          <w:szCs w:val="24"/>
        </w:rPr>
      </w:pPr>
      <w:r w:rsidRPr="003440E7">
        <w:rPr>
          <w:rFonts w:hint="eastAsia"/>
          <w:sz w:val="24"/>
          <w:szCs w:val="24"/>
        </w:rPr>
        <w:t>4</w:t>
      </w:r>
      <w:r w:rsidRPr="003440E7">
        <w:rPr>
          <w:rFonts w:hint="eastAsia"/>
          <w:sz w:val="24"/>
          <w:szCs w:val="24"/>
        </w:rPr>
        <w:t>、深入阶段。“三体”（整体、立体、形体）的观察和表现方法。雕塑不同于绘画，其三维立体的特点造成每个局部都是依附于整体，因此每个阶段都必须从整体入手，不可能像某些绘画那样从一个局部开始完成整个作品。在整体关系初步建立起来之后，对细节的深入也是对整体的概括与强化，不能随意改动和打乱整体关系。立体就是立体空间的意识，不要把雕塑做平。形体即形状和体积。要排除明暗、颜色的干扰，以及一些固有概念、观念例如膝盖、眼睛、唇线的影响，学会用形体来观察分析每一局部。</w:t>
      </w:r>
    </w:p>
    <w:p w:rsidR="003440E7" w:rsidRPr="003440E7" w:rsidRDefault="003440E7" w:rsidP="003C63F0">
      <w:pPr>
        <w:spacing w:line="360" w:lineRule="auto"/>
        <w:ind w:firstLineChars="200" w:firstLine="480"/>
        <w:rPr>
          <w:sz w:val="24"/>
          <w:szCs w:val="24"/>
        </w:rPr>
      </w:pPr>
      <w:r w:rsidRPr="003440E7">
        <w:rPr>
          <w:rFonts w:hint="eastAsia"/>
          <w:sz w:val="24"/>
          <w:szCs w:val="24"/>
        </w:rPr>
        <w:t>5</w:t>
      </w:r>
      <w:r w:rsidRPr="003440E7">
        <w:rPr>
          <w:rFonts w:hint="eastAsia"/>
          <w:sz w:val="24"/>
          <w:szCs w:val="24"/>
        </w:rPr>
        <w:t>、强化感觉，调整整体与细节的关系。通过艺术处理，使作业具有一定的完成感。</w:t>
      </w:r>
    </w:p>
    <w:p w:rsidR="003440E7" w:rsidRPr="003440E7" w:rsidRDefault="003440E7" w:rsidP="003C63F0">
      <w:pPr>
        <w:spacing w:line="360" w:lineRule="auto"/>
        <w:ind w:firstLineChars="300" w:firstLine="720"/>
        <w:rPr>
          <w:sz w:val="24"/>
          <w:szCs w:val="24"/>
        </w:rPr>
      </w:pPr>
      <w:r w:rsidRPr="003440E7">
        <w:rPr>
          <w:rFonts w:hint="eastAsia"/>
          <w:sz w:val="24"/>
          <w:szCs w:val="24"/>
        </w:rPr>
        <w:t>提倡学生有自己主观的感觉和风格，对形体有个性的处理手法。在生动、敏锐地塑造人体的诸多因素的同时，应着重把握模特的精神气质与形体美感的表现力。</w:t>
      </w:r>
    </w:p>
    <w:p w:rsidR="003440E7" w:rsidRPr="003440E7" w:rsidRDefault="003440E7" w:rsidP="003C63F0">
      <w:pPr>
        <w:spacing w:line="360" w:lineRule="auto"/>
        <w:ind w:firstLineChars="200" w:firstLine="480"/>
        <w:rPr>
          <w:sz w:val="24"/>
          <w:szCs w:val="24"/>
        </w:rPr>
      </w:pPr>
      <w:r w:rsidRPr="003440E7">
        <w:rPr>
          <w:rFonts w:hint="eastAsia"/>
          <w:sz w:val="24"/>
          <w:szCs w:val="24"/>
        </w:rPr>
        <w:t>等大人体的完成应体现出学生对雕塑语言的理解和应用，以及自身修养的完备与情感的注入，它不单纯是一个一般的习作要求，而应把它作为一个雕塑作品来体验、完善。</w:t>
      </w:r>
    </w:p>
    <w:p w:rsidR="003440E7" w:rsidRPr="003440E7" w:rsidRDefault="003440E7" w:rsidP="003C63F0">
      <w:pPr>
        <w:spacing w:line="360" w:lineRule="auto"/>
        <w:rPr>
          <w:sz w:val="24"/>
          <w:szCs w:val="24"/>
        </w:rPr>
      </w:pPr>
    </w:p>
    <w:p w:rsidR="003440E7" w:rsidRDefault="003440E7" w:rsidP="003C63F0">
      <w:pPr>
        <w:spacing w:line="360" w:lineRule="auto"/>
        <w:rPr>
          <w:sz w:val="24"/>
          <w:szCs w:val="24"/>
        </w:rPr>
      </w:pPr>
      <w:r w:rsidRPr="003440E7">
        <w:rPr>
          <w:rFonts w:hint="eastAsia"/>
          <w:sz w:val="24"/>
          <w:szCs w:val="24"/>
        </w:rPr>
        <w:t>备注：任课教师根据每个学生意愿以及综合以往的学习情况，要求其做等大或者其它尺寸的泥塑人体作业。</w:t>
      </w:r>
    </w:p>
    <w:p w:rsidR="00CD3C19" w:rsidRDefault="00CD3C19" w:rsidP="003C63F0">
      <w:pPr>
        <w:spacing w:line="360" w:lineRule="auto"/>
        <w:rPr>
          <w:sz w:val="24"/>
          <w:szCs w:val="24"/>
        </w:rPr>
      </w:pPr>
    </w:p>
    <w:p w:rsidR="00CD3C19" w:rsidRDefault="00CD3C19" w:rsidP="003C63F0">
      <w:pPr>
        <w:pStyle w:val="1"/>
        <w:spacing w:line="360" w:lineRule="auto"/>
        <w:ind w:firstLineChars="0" w:firstLine="0"/>
        <w:rPr>
          <w:b/>
          <w:sz w:val="28"/>
          <w:szCs w:val="28"/>
        </w:rPr>
      </w:pPr>
      <w:r>
        <w:rPr>
          <w:rFonts w:hint="eastAsia"/>
          <w:b/>
          <w:sz w:val="28"/>
          <w:szCs w:val="28"/>
        </w:rPr>
        <w:lastRenderedPageBreak/>
        <w:t>四、课程目标</w:t>
      </w:r>
    </w:p>
    <w:p w:rsidR="0063591F" w:rsidRDefault="0063591F" w:rsidP="0063591F">
      <w:pPr>
        <w:spacing w:line="360" w:lineRule="auto"/>
        <w:ind w:firstLineChars="200" w:firstLine="480"/>
        <w:rPr>
          <w:sz w:val="24"/>
          <w:szCs w:val="24"/>
        </w:rPr>
      </w:pPr>
      <w:r w:rsidRPr="0063591F">
        <w:rPr>
          <w:rFonts w:hint="eastAsia"/>
          <w:sz w:val="24"/>
          <w:szCs w:val="24"/>
        </w:rPr>
        <w:t>核心知识：</w:t>
      </w:r>
      <w:r>
        <w:rPr>
          <w:rFonts w:hint="eastAsia"/>
          <w:sz w:val="24"/>
          <w:szCs w:val="24"/>
        </w:rPr>
        <w:t>巩固人体结构、解剖知识，理解人体运动规律。</w:t>
      </w:r>
      <w:r>
        <w:rPr>
          <w:rFonts w:hint="eastAsia"/>
          <w:sz w:val="24"/>
          <w:szCs w:val="24"/>
        </w:rPr>
        <w:t xml:space="preserve"> </w:t>
      </w:r>
    </w:p>
    <w:p w:rsidR="00251005" w:rsidRDefault="0063591F" w:rsidP="0063591F">
      <w:pPr>
        <w:spacing w:line="360" w:lineRule="auto"/>
        <w:ind w:firstLineChars="200" w:firstLine="480"/>
        <w:rPr>
          <w:sz w:val="24"/>
          <w:szCs w:val="24"/>
        </w:rPr>
      </w:pPr>
      <w:r w:rsidRPr="0063591F">
        <w:rPr>
          <w:rFonts w:hint="eastAsia"/>
          <w:sz w:val="24"/>
          <w:szCs w:val="24"/>
        </w:rPr>
        <w:t>关键技能：</w:t>
      </w:r>
      <w:r>
        <w:rPr>
          <w:rFonts w:hint="eastAsia"/>
          <w:sz w:val="24"/>
          <w:szCs w:val="24"/>
        </w:rPr>
        <w:t>掌握等大人体骨架的制作。</w:t>
      </w:r>
      <w:r w:rsidR="00251005">
        <w:rPr>
          <w:rFonts w:hint="eastAsia"/>
          <w:sz w:val="24"/>
          <w:szCs w:val="24"/>
        </w:rPr>
        <w:t>概括提炼和深入塑造的能力，处理整体与局部关系的能力。</w:t>
      </w:r>
      <w:r>
        <w:rPr>
          <w:rFonts w:hint="eastAsia"/>
          <w:sz w:val="24"/>
          <w:szCs w:val="24"/>
        </w:rPr>
        <w:t>具备运用雕塑基本形体、空间、体量语言造型的能力。</w:t>
      </w:r>
    </w:p>
    <w:p w:rsidR="00CD3C19" w:rsidRDefault="0063591F" w:rsidP="00251005">
      <w:pPr>
        <w:pStyle w:val="1"/>
        <w:spacing w:line="360" w:lineRule="auto"/>
        <w:ind w:firstLine="480"/>
        <w:rPr>
          <w:b/>
          <w:sz w:val="28"/>
          <w:szCs w:val="28"/>
        </w:rPr>
      </w:pPr>
      <w:r w:rsidRPr="0063591F">
        <w:rPr>
          <w:rFonts w:hint="eastAsia"/>
          <w:sz w:val="24"/>
          <w:szCs w:val="24"/>
        </w:rPr>
        <w:t>综合素养：</w:t>
      </w:r>
      <w:r w:rsidR="00251005" w:rsidRPr="003D2730">
        <w:rPr>
          <w:rFonts w:hint="eastAsia"/>
          <w:sz w:val="24"/>
          <w:szCs w:val="24"/>
        </w:rPr>
        <w:t>学生掌握人体塑造一般规律的基础上，能够较全面地体现出运用雕塑语言，表现人物形体，反映造型意识的实际能力。有效地把握模特的动态、结构和比例，并抓住模特的个性特征，在把握人体整体关系的基础上，使塑造和刻画达到形式与内涵的统一</w:t>
      </w:r>
      <w:r w:rsidR="00251005">
        <w:rPr>
          <w:rFonts w:asciiTheme="minorHAnsi" w:eastAsiaTheme="minorEastAsia" w:hAnsiTheme="minorHAnsi" w:cstheme="minorBidi" w:hint="eastAsia"/>
          <w:sz w:val="24"/>
          <w:szCs w:val="24"/>
        </w:rPr>
        <w:t>。</w:t>
      </w:r>
    </w:p>
    <w:p w:rsidR="00CD3C19" w:rsidRDefault="00CD3C19" w:rsidP="003C63F0">
      <w:pPr>
        <w:spacing w:line="360" w:lineRule="auto"/>
        <w:ind w:firstLine="465"/>
        <w:rPr>
          <w:rFonts w:ascii="Calibri" w:eastAsia="宋体" w:hAnsi="Calibri" w:cs="黑体"/>
          <w:sz w:val="24"/>
          <w:szCs w:val="24"/>
        </w:rPr>
      </w:pPr>
    </w:p>
    <w:p w:rsidR="00251005" w:rsidRDefault="00251005" w:rsidP="00251005">
      <w:pPr>
        <w:spacing w:line="360" w:lineRule="auto"/>
        <w:rPr>
          <w:rFonts w:ascii="Calibri" w:eastAsia="宋体" w:hAnsi="Calibri" w:cs="黑体"/>
          <w:sz w:val="24"/>
          <w:szCs w:val="24"/>
        </w:rPr>
      </w:pPr>
      <w:r>
        <w:rPr>
          <w:rFonts w:hint="eastAsia"/>
          <w:b/>
          <w:sz w:val="28"/>
          <w:szCs w:val="28"/>
        </w:rPr>
        <w:t>五、教学内容与进度安排</w:t>
      </w:r>
    </w:p>
    <w:p w:rsidR="00251005" w:rsidRDefault="00251005" w:rsidP="003C63F0">
      <w:pPr>
        <w:spacing w:line="360" w:lineRule="auto"/>
        <w:ind w:firstLine="465"/>
        <w:rPr>
          <w:rFonts w:ascii="Calibri" w:eastAsia="宋体" w:hAnsi="Calibri" w:cs="黑体"/>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969"/>
        <w:gridCol w:w="2410"/>
        <w:gridCol w:w="1701"/>
      </w:tblGrid>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教学</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周次</w:t>
            </w:r>
          </w:p>
        </w:tc>
        <w:tc>
          <w:tcPr>
            <w:tcW w:w="3969" w:type="dxa"/>
            <w:vAlign w:val="center"/>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授课内容及重难点</w:t>
            </w:r>
          </w:p>
        </w:tc>
        <w:tc>
          <w:tcPr>
            <w:tcW w:w="2410" w:type="dxa"/>
            <w:vAlign w:val="center"/>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授课形式</w:t>
            </w:r>
          </w:p>
        </w:tc>
        <w:tc>
          <w:tcPr>
            <w:tcW w:w="1701" w:type="dxa"/>
            <w:vAlign w:val="center"/>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课外学习要求</w:t>
            </w:r>
          </w:p>
        </w:tc>
      </w:tr>
      <w:tr w:rsidR="00BF442A" w:rsidRPr="00BF442A" w:rsidTr="00BE679A">
        <w:trPr>
          <w:trHeight w:val="465"/>
        </w:trPr>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1</w:t>
            </w:r>
          </w:p>
        </w:tc>
        <w:tc>
          <w:tcPr>
            <w:tcW w:w="396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搭架子。</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重点：钢筋骨架的制作要符合人体自身比例以及运动规律。</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难点</w:t>
            </w:r>
            <w:r w:rsidRPr="00BF442A">
              <w:rPr>
                <w:rFonts w:ascii="Calibri" w:eastAsia="宋体" w:hAnsi="Calibri" w:cs="黑体" w:hint="eastAsia"/>
                <w:sz w:val="24"/>
                <w:szCs w:val="24"/>
              </w:rPr>
              <w:t>：</w:t>
            </w:r>
            <w:r w:rsidRPr="00BF442A">
              <w:rPr>
                <w:rFonts w:ascii="Calibri" w:eastAsia="宋体" w:hAnsi="Calibri" w:cs="黑体"/>
                <w:sz w:val="24"/>
                <w:szCs w:val="24"/>
              </w:rPr>
              <w:t>骨架的空间关系</w:t>
            </w:r>
            <w:r w:rsidRPr="00BF442A">
              <w:rPr>
                <w:rFonts w:ascii="Calibri" w:eastAsia="宋体" w:hAnsi="Calibri" w:cs="黑体" w:hint="eastAsia"/>
                <w:sz w:val="24"/>
                <w:szCs w:val="24"/>
              </w:rPr>
              <w:t>。</w:t>
            </w:r>
          </w:p>
        </w:tc>
        <w:tc>
          <w:tcPr>
            <w:tcW w:w="2410" w:type="dxa"/>
          </w:tcPr>
          <w:p w:rsidR="00BF442A" w:rsidRDefault="00BF442A" w:rsidP="003C63F0">
            <w:pPr>
              <w:spacing w:line="360" w:lineRule="auto"/>
              <w:rPr>
                <w:rFonts w:ascii="Calibri" w:eastAsia="宋体" w:hAnsi="Calibri" w:cs="黑体"/>
                <w:sz w:val="24"/>
                <w:szCs w:val="24"/>
              </w:rPr>
            </w:pPr>
            <w:r>
              <w:rPr>
                <w:rFonts w:ascii="Calibri" w:eastAsia="宋体" w:hAnsi="Calibri" w:cs="黑体" w:hint="eastAsia"/>
                <w:sz w:val="24"/>
                <w:szCs w:val="24"/>
              </w:rPr>
              <w:t>教师</w:t>
            </w:r>
            <w:r w:rsidRPr="00BF442A">
              <w:rPr>
                <w:rFonts w:ascii="Calibri" w:eastAsia="宋体" w:hAnsi="Calibri" w:cs="黑体"/>
                <w:sz w:val="24"/>
                <w:szCs w:val="24"/>
              </w:rPr>
              <w:t>集中讲授与个别辅导</w:t>
            </w:r>
          </w:p>
          <w:p w:rsidR="00BF442A" w:rsidRPr="00BF442A" w:rsidRDefault="00BF442A" w:rsidP="003C63F0">
            <w:pPr>
              <w:spacing w:line="360" w:lineRule="auto"/>
              <w:rPr>
                <w:rFonts w:ascii="Calibri" w:eastAsia="宋体" w:hAnsi="Calibri" w:cs="黑体"/>
                <w:sz w:val="24"/>
                <w:szCs w:val="24"/>
              </w:rPr>
            </w:pPr>
            <w:r>
              <w:rPr>
                <w:rFonts w:ascii="Calibri" w:eastAsia="宋体" w:hAnsi="Calibri" w:cs="黑体" w:hint="eastAsia"/>
                <w:sz w:val="24"/>
                <w:szCs w:val="24"/>
              </w:rPr>
              <w:t>学生实际操作</w:t>
            </w:r>
          </w:p>
        </w:tc>
        <w:tc>
          <w:tcPr>
            <w:tcW w:w="1701"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了解对于等大人体骨架需要的材料以及制作方法</w:t>
            </w:r>
          </w:p>
        </w:tc>
      </w:tr>
      <w:tr w:rsidR="00BF442A" w:rsidRPr="00BF442A" w:rsidTr="00BE679A">
        <w:trPr>
          <w:trHeight w:val="2355"/>
        </w:trPr>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2</w:t>
            </w:r>
          </w:p>
          <w:p w:rsidR="00BF442A" w:rsidRPr="00BF442A" w:rsidRDefault="00BF442A" w:rsidP="003C63F0">
            <w:pPr>
              <w:spacing w:line="360" w:lineRule="auto"/>
              <w:rPr>
                <w:rFonts w:ascii="Calibri" w:eastAsia="宋体" w:hAnsi="Calibri" w:cs="黑体"/>
                <w:sz w:val="24"/>
                <w:szCs w:val="24"/>
              </w:rPr>
            </w:pPr>
          </w:p>
          <w:p w:rsidR="00BF442A" w:rsidRPr="00BF442A" w:rsidRDefault="00BF442A" w:rsidP="003C63F0">
            <w:pPr>
              <w:spacing w:line="360" w:lineRule="auto"/>
              <w:rPr>
                <w:rFonts w:ascii="Calibri" w:eastAsia="宋体" w:hAnsi="Calibri" w:cs="黑体"/>
                <w:sz w:val="24"/>
                <w:szCs w:val="24"/>
              </w:rPr>
            </w:pPr>
          </w:p>
        </w:tc>
        <w:tc>
          <w:tcPr>
            <w:tcW w:w="396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上大泥。注意本着整体关系为准则。注意中心线与轴线（重心线）的关系。</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重点</w:t>
            </w:r>
            <w:r w:rsidRPr="00BF442A">
              <w:rPr>
                <w:rFonts w:ascii="Calibri" w:eastAsia="宋体" w:hAnsi="Calibri" w:cs="黑体" w:hint="eastAsia"/>
                <w:sz w:val="24"/>
                <w:szCs w:val="24"/>
              </w:rPr>
              <w:t>：</w:t>
            </w:r>
            <w:r w:rsidRPr="00BF442A">
              <w:rPr>
                <w:rFonts w:ascii="Calibri" w:eastAsia="宋体" w:hAnsi="Calibri" w:cs="黑体"/>
                <w:sz w:val="24"/>
                <w:szCs w:val="24"/>
              </w:rPr>
              <w:t>头</w:t>
            </w:r>
            <w:r w:rsidRPr="00BF442A">
              <w:rPr>
                <w:rFonts w:ascii="Calibri" w:eastAsia="宋体" w:hAnsi="Calibri" w:cs="黑体" w:hint="eastAsia"/>
                <w:sz w:val="24"/>
                <w:szCs w:val="24"/>
              </w:rPr>
              <w:t>、</w:t>
            </w:r>
            <w:r w:rsidRPr="00BF442A">
              <w:rPr>
                <w:rFonts w:ascii="Calibri" w:eastAsia="宋体" w:hAnsi="Calibri" w:cs="黑体"/>
                <w:sz w:val="24"/>
                <w:szCs w:val="24"/>
              </w:rPr>
              <w:t>胸</w:t>
            </w:r>
            <w:r w:rsidRPr="00BF442A">
              <w:rPr>
                <w:rFonts w:ascii="Calibri" w:eastAsia="宋体" w:hAnsi="Calibri" w:cs="黑体" w:hint="eastAsia"/>
                <w:sz w:val="24"/>
                <w:szCs w:val="24"/>
              </w:rPr>
              <w:t>、</w:t>
            </w:r>
            <w:r w:rsidRPr="00BF442A">
              <w:rPr>
                <w:rFonts w:ascii="Calibri" w:eastAsia="宋体" w:hAnsi="Calibri" w:cs="黑体"/>
                <w:sz w:val="24"/>
                <w:szCs w:val="24"/>
              </w:rPr>
              <w:t>骨盆三大体块在空间中的关系</w:t>
            </w:r>
            <w:r w:rsidRPr="00BF442A">
              <w:rPr>
                <w:rFonts w:ascii="Calibri" w:eastAsia="宋体" w:hAnsi="Calibri" w:cs="黑体" w:hint="eastAsia"/>
                <w:sz w:val="24"/>
                <w:szCs w:val="24"/>
              </w:rPr>
              <w:t>。</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难点</w:t>
            </w:r>
            <w:r w:rsidRPr="00BF442A">
              <w:rPr>
                <w:rFonts w:ascii="Calibri" w:eastAsia="宋体" w:hAnsi="Calibri" w:cs="黑体" w:hint="eastAsia"/>
                <w:sz w:val="24"/>
                <w:szCs w:val="24"/>
              </w:rPr>
              <w:t>：</w:t>
            </w:r>
            <w:r w:rsidRPr="00BF442A">
              <w:rPr>
                <w:rFonts w:ascii="Calibri" w:eastAsia="宋体" w:hAnsi="Calibri" w:cs="黑体"/>
                <w:sz w:val="24"/>
                <w:szCs w:val="24"/>
              </w:rPr>
              <w:t>上大泥时要胆大</w:t>
            </w:r>
            <w:r w:rsidRPr="00BF442A">
              <w:rPr>
                <w:rFonts w:ascii="Calibri" w:eastAsia="宋体" w:hAnsi="Calibri" w:cs="黑体" w:hint="eastAsia"/>
                <w:sz w:val="24"/>
                <w:szCs w:val="24"/>
              </w:rPr>
              <w:t>，</w:t>
            </w:r>
            <w:r w:rsidRPr="00BF442A">
              <w:rPr>
                <w:rFonts w:ascii="Calibri" w:eastAsia="宋体" w:hAnsi="Calibri" w:cs="黑体"/>
                <w:sz w:val="24"/>
                <w:szCs w:val="24"/>
              </w:rPr>
              <w:t>在空间比例关系</w:t>
            </w:r>
            <w:r w:rsidRPr="00BF442A">
              <w:rPr>
                <w:rFonts w:ascii="Calibri" w:eastAsia="宋体" w:hAnsi="Calibri" w:cs="黑体" w:hint="eastAsia"/>
                <w:sz w:val="24"/>
                <w:szCs w:val="24"/>
              </w:rPr>
              <w:t>正确</w:t>
            </w:r>
            <w:r w:rsidRPr="00BF442A">
              <w:rPr>
                <w:rFonts w:ascii="Calibri" w:eastAsia="宋体" w:hAnsi="Calibri" w:cs="黑体"/>
                <w:sz w:val="24"/>
                <w:szCs w:val="24"/>
              </w:rPr>
              <w:t>的基础上</w:t>
            </w:r>
            <w:r w:rsidRPr="00BF442A">
              <w:rPr>
                <w:rFonts w:ascii="Calibri" w:eastAsia="宋体" w:hAnsi="Calibri" w:cs="黑体" w:hint="eastAsia"/>
                <w:sz w:val="24"/>
                <w:szCs w:val="24"/>
              </w:rPr>
              <w:t>要能够迅速把泥量加至</w:t>
            </w:r>
            <w:r w:rsidRPr="00BF442A">
              <w:rPr>
                <w:rFonts w:ascii="Calibri" w:eastAsia="宋体" w:hAnsi="Calibri" w:cs="黑体" w:hint="eastAsia"/>
                <w:sz w:val="24"/>
                <w:szCs w:val="24"/>
              </w:rPr>
              <w:t>80%</w:t>
            </w:r>
            <w:r w:rsidRPr="00BF442A">
              <w:rPr>
                <w:rFonts w:ascii="Calibri" w:eastAsia="宋体" w:hAnsi="Calibri" w:cs="黑体" w:hint="eastAsia"/>
                <w:sz w:val="24"/>
                <w:szCs w:val="24"/>
              </w:rPr>
              <w:t>。</w:t>
            </w:r>
          </w:p>
        </w:tc>
        <w:tc>
          <w:tcPr>
            <w:tcW w:w="2410" w:type="dxa"/>
          </w:tcPr>
          <w:p w:rsidR="00BF442A" w:rsidRDefault="00BF442A" w:rsidP="003C63F0">
            <w:pPr>
              <w:spacing w:line="360" w:lineRule="auto"/>
              <w:rPr>
                <w:rFonts w:ascii="Calibri" w:eastAsia="宋体" w:hAnsi="Calibri" w:cs="黑体"/>
                <w:sz w:val="24"/>
                <w:szCs w:val="24"/>
              </w:rPr>
            </w:pPr>
            <w:r>
              <w:rPr>
                <w:rFonts w:ascii="Calibri" w:eastAsia="宋体" w:hAnsi="Calibri" w:cs="黑体" w:hint="eastAsia"/>
                <w:sz w:val="24"/>
                <w:szCs w:val="24"/>
              </w:rPr>
              <w:t>教师授课采用多种方式：</w:t>
            </w:r>
            <w:r w:rsidRPr="00BF442A">
              <w:rPr>
                <w:rFonts w:ascii="Calibri" w:eastAsia="宋体" w:hAnsi="Calibri" w:cs="黑体" w:hint="eastAsia"/>
                <w:sz w:val="24"/>
                <w:szCs w:val="24"/>
              </w:rPr>
              <w:t>因材施教</w:t>
            </w:r>
            <w:r>
              <w:rPr>
                <w:rFonts w:ascii="Calibri" w:eastAsia="宋体" w:hAnsi="Calibri" w:cs="黑体" w:hint="eastAsia"/>
                <w:sz w:val="24"/>
                <w:szCs w:val="24"/>
              </w:rPr>
              <w:t>——</w:t>
            </w:r>
            <w:r w:rsidRPr="00BF442A">
              <w:rPr>
                <w:rFonts w:ascii="Calibri" w:eastAsia="宋体" w:hAnsi="Calibri" w:cs="黑体" w:hint="eastAsia"/>
                <w:sz w:val="24"/>
                <w:szCs w:val="24"/>
              </w:rPr>
              <w:t>根据不同学生、不同问题，具体分析，区别对待。</w:t>
            </w:r>
            <w:r w:rsidRPr="00BF442A">
              <w:rPr>
                <w:rFonts w:ascii="Calibri" w:eastAsia="宋体" w:hAnsi="Calibri" w:cs="黑体"/>
                <w:sz w:val="24"/>
                <w:szCs w:val="24"/>
              </w:rPr>
              <w:t>以人为本</w:t>
            </w:r>
            <w:r>
              <w:rPr>
                <w:rFonts w:ascii="Calibri" w:eastAsia="宋体" w:hAnsi="Calibri" w:cs="黑体" w:hint="eastAsia"/>
                <w:sz w:val="24"/>
                <w:szCs w:val="24"/>
              </w:rPr>
              <w:t>——</w:t>
            </w:r>
            <w:r w:rsidRPr="00BF442A">
              <w:rPr>
                <w:rFonts w:ascii="Calibri" w:eastAsia="宋体" w:hAnsi="Calibri" w:cs="黑体"/>
                <w:sz w:val="24"/>
                <w:szCs w:val="24"/>
              </w:rPr>
              <w:t>尊重学生不同的艺术感受与表达</w:t>
            </w:r>
            <w:r w:rsidRPr="00BF442A">
              <w:rPr>
                <w:rFonts w:ascii="Calibri" w:eastAsia="宋体" w:hAnsi="Calibri" w:cs="黑体" w:hint="eastAsia"/>
                <w:sz w:val="24"/>
                <w:szCs w:val="24"/>
              </w:rPr>
              <w:t>，</w:t>
            </w:r>
            <w:r w:rsidRPr="00BF442A">
              <w:rPr>
                <w:rFonts w:ascii="Calibri" w:eastAsia="宋体" w:hAnsi="Calibri" w:cs="黑体"/>
                <w:sz w:val="24"/>
                <w:szCs w:val="24"/>
              </w:rPr>
              <w:t>运用讨论式教学激发学生的主动性</w:t>
            </w:r>
            <w:r w:rsidRPr="00BF442A">
              <w:rPr>
                <w:rFonts w:ascii="Calibri" w:eastAsia="宋体" w:hAnsi="Calibri" w:cs="黑体" w:hint="eastAsia"/>
                <w:sz w:val="24"/>
                <w:szCs w:val="24"/>
              </w:rPr>
              <w:t>，</w:t>
            </w:r>
            <w:r w:rsidRPr="00BF442A">
              <w:rPr>
                <w:rFonts w:ascii="Calibri" w:eastAsia="宋体" w:hAnsi="Calibri" w:cs="黑体"/>
                <w:sz w:val="24"/>
                <w:szCs w:val="24"/>
              </w:rPr>
              <w:t>形成教学互动</w:t>
            </w:r>
            <w:r w:rsidRPr="00BF442A">
              <w:rPr>
                <w:rFonts w:ascii="Calibri" w:eastAsia="宋体" w:hAnsi="Calibri" w:cs="黑体" w:hint="eastAsia"/>
                <w:sz w:val="24"/>
                <w:szCs w:val="24"/>
              </w:rPr>
              <w:t>。</w:t>
            </w:r>
            <w:r w:rsidRPr="00BF442A">
              <w:rPr>
                <w:rFonts w:ascii="Calibri" w:eastAsia="宋体" w:hAnsi="Calibri" w:cs="黑体"/>
                <w:sz w:val="24"/>
                <w:szCs w:val="24"/>
              </w:rPr>
              <w:t>言传身教</w:t>
            </w:r>
            <w:r>
              <w:rPr>
                <w:rFonts w:ascii="Calibri" w:eastAsia="宋体" w:hAnsi="Calibri" w:cs="黑体" w:hint="eastAsia"/>
                <w:sz w:val="24"/>
                <w:szCs w:val="24"/>
              </w:rPr>
              <w:t>——</w:t>
            </w:r>
            <w:r w:rsidRPr="00BF442A">
              <w:rPr>
                <w:rFonts w:ascii="Calibri" w:eastAsia="宋体" w:hAnsi="Calibri" w:cs="黑体"/>
                <w:sz w:val="24"/>
                <w:szCs w:val="24"/>
              </w:rPr>
              <w:t>做针对性的教学示范</w:t>
            </w:r>
            <w:r w:rsidRPr="00BF442A">
              <w:rPr>
                <w:rFonts w:ascii="Calibri" w:eastAsia="宋体" w:hAnsi="Calibri" w:cs="黑体" w:hint="eastAsia"/>
                <w:sz w:val="24"/>
                <w:szCs w:val="24"/>
              </w:rPr>
              <w:t>。</w:t>
            </w:r>
          </w:p>
          <w:p w:rsidR="00BF442A" w:rsidRPr="00BF442A" w:rsidRDefault="00BF442A" w:rsidP="003C63F0">
            <w:pPr>
              <w:spacing w:line="360" w:lineRule="auto"/>
              <w:ind w:left="360"/>
              <w:rPr>
                <w:rFonts w:ascii="Calibri" w:eastAsia="宋体" w:hAnsi="Calibri" w:cs="黑体"/>
                <w:sz w:val="24"/>
                <w:szCs w:val="24"/>
              </w:rPr>
            </w:pPr>
            <w:r>
              <w:rPr>
                <w:rFonts w:ascii="Calibri" w:eastAsia="宋体" w:hAnsi="Calibri" w:cs="黑体" w:hint="eastAsia"/>
                <w:sz w:val="24"/>
                <w:szCs w:val="24"/>
              </w:rPr>
              <w:t>学生实际操作。</w:t>
            </w:r>
          </w:p>
        </w:tc>
        <w:tc>
          <w:tcPr>
            <w:tcW w:w="1701"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速写，在纸上练习人物站立的姿势与动态平衡</w:t>
            </w: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lastRenderedPageBreak/>
              <w:t>3</w:t>
            </w:r>
          </w:p>
        </w:tc>
        <w:tc>
          <w:tcPr>
            <w:tcW w:w="396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调整大形体、空间关系。</w:t>
            </w:r>
            <w:r w:rsidRPr="00BF442A">
              <w:rPr>
                <w:rFonts w:ascii="Calibri" w:eastAsia="宋体" w:hAnsi="Calibri" w:cs="黑体"/>
                <w:sz w:val="24"/>
                <w:szCs w:val="24"/>
              </w:rPr>
              <w:br/>
            </w:r>
            <w:r w:rsidRPr="00BF442A">
              <w:rPr>
                <w:rFonts w:ascii="Calibri" w:eastAsia="宋体" w:hAnsi="Calibri" w:cs="黑体"/>
                <w:sz w:val="24"/>
                <w:szCs w:val="24"/>
              </w:rPr>
              <w:t>重点</w:t>
            </w:r>
            <w:r w:rsidRPr="00BF442A">
              <w:rPr>
                <w:rFonts w:ascii="Calibri" w:eastAsia="宋体" w:hAnsi="Calibri" w:cs="黑体" w:hint="eastAsia"/>
                <w:sz w:val="24"/>
                <w:szCs w:val="24"/>
              </w:rPr>
              <w:t>：多退远观察模特，从比例、形体、空间上对比模特和泥塑，把握模特的比例、形体、空间关系和特征。</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难点：养成退远看的习惯，多看少做。</w:t>
            </w:r>
          </w:p>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同上</w:t>
            </w:r>
          </w:p>
        </w:tc>
        <w:tc>
          <w:tcPr>
            <w:tcW w:w="1701"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研读埃及</w:t>
            </w:r>
            <w:r w:rsidRPr="00BF442A">
              <w:rPr>
                <w:rFonts w:ascii="Calibri" w:eastAsia="宋体" w:hAnsi="Calibri" w:cs="黑体" w:hint="eastAsia"/>
                <w:sz w:val="24"/>
                <w:szCs w:val="24"/>
              </w:rPr>
              <w:t>、</w:t>
            </w:r>
            <w:r w:rsidRPr="00BF442A">
              <w:rPr>
                <w:rFonts w:ascii="Calibri" w:eastAsia="宋体" w:hAnsi="Calibri" w:cs="黑体"/>
                <w:sz w:val="24"/>
                <w:szCs w:val="24"/>
              </w:rPr>
              <w:t>古希腊雕塑作品</w:t>
            </w:r>
            <w:r w:rsidRPr="00BF442A">
              <w:rPr>
                <w:rFonts w:ascii="Calibri" w:eastAsia="宋体" w:hAnsi="Calibri" w:cs="黑体" w:hint="eastAsia"/>
                <w:sz w:val="24"/>
                <w:szCs w:val="24"/>
              </w:rPr>
              <w:t>。</w:t>
            </w: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4</w:t>
            </w:r>
          </w:p>
        </w:tc>
        <w:tc>
          <w:tcPr>
            <w:tcW w:w="396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深入塑造形体，研究人体各部分形体的造型。</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重点</w:t>
            </w:r>
            <w:r w:rsidRPr="00BF442A">
              <w:rPr>
                <w:rFonts w:ascii="Calibri" w:eastAsia="宋体" w:hAnsi="Calibri" w:cs="黑体" w:hint="eastAsia"/>
                <w:sz w:val="24"/>
                <w:szCs w:val="24"/>
              </w:rPr>
              <w:t>：</w:t>
            </w:r>
            <w:r w:rsidRPr="00BF442A">
              <w:rPr>
                <w:rFonts w:ascii="Calibri" w:eastAsia="宋体" w:hAnsi="Calibri" w:cs="黑体"/>
                <w:sz w:val="24"/>
                <w:szCs w:val="24"/>
              </w:rPr>
              <w:t>整体和形体</w:t>
            </w:r>
            <w:r w:rsidRPr="00BF442A">
              <w:rPr>
                <w:rFonts w:ascii="Calibri" w:eastAsia="宋体" w:hAnsi="Calibri" w:cs="黑体" w:hint="eastAsia"/>
                <w:sz w:val="24"/>
                <w:szCs w:val="24"/>
              </w:rPr>
              <w:t>。深入塑造不是深入细节，相反深入塑造是一个提炼与概括的过程，通过深入观察、研究、体会人体各部的形状和体积，掌握它们的造型特点和构造关系，删繁就简将其在泥塑上明确强烈的表现出来。</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难点：</w:t>
            </w:r>
            <w:r w:rsidRPr="00BF442A">
              <w:rPr>
                <w:rFonts w:ascii="Calibri" w:eastAsia="宋体" w:hAnsi="Calibri" w:cs="黑体"/>
                <w:sz w:val="24"/>
                <w:szCs w:val="24"/>
              </w:rPr>
              <w:t xml:space="preserve"> </w:t>
            </w:r>
            <w:r w:rsidRPr="00BF442A">
              <w:rPr>
                <w:rFonts w:ascii="Calibri" w:eastAsia="宋体" w:hAnsi="Calibri" w:cs="黑体"/>
                <w:sz w:val="24"/>
                <w:szCs w:val="24"/>
              </w:rPr>
              <w:t>概括造型</w:t>
            </w:r>
            <w:r w:rsidRPr="00BF442A">
              <w:rPr>
                <w:rFonts w:ascii="Calibri" w:eastAsia="宋体" w:hAnsi="Calibri" w:cs="黑体" w:hint="eastAsia"/>
                <w:sz w:val="24"/>
                <w:szCs w:val="24"/>
              </w:rPr>
              <w:t>，</w:t>
            </w:r>
            <w:r w:rsidRPr="00BF442A">
              <w:rPr>
                <w:rFonts w:ascii="Calibri" w:eastAsia="宋体" w:hAnsi="Calibri" w:cs="黑体"/>
                <w:sz w:val="24"/>
                <w:szCs w:val="24"/>
              </w:rPr>
              <w:t>研究规律</w:t>
            </w:r>
            <w:r w:rsidRPr="00BF442A">
              <w:rPr>
                <w:rFonts w:ascii="Calibri" w:eastAsia="宋体" w:hAnsi="Calibri" w:cs="黑体" w:hint="eastAsia"/>
                <w:sz w:val="24"/>
                <w:szCs w:val="24"/>
              </w:rPr>
              <w:t>。</w:t>
            </w:r>
          </w:p>
        </w:tc>
        <w:tc>
          <w:tcPr>
            <w:tcW w:w="2410"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同上</w:t>
            </w:r>
          </w:p>
        </w:tc>
        <w:tc>
          <w:tcPr>
            <w:tcW w:w="1701"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研读埃及</w:t>
            </w:r>
            <w:r w:rsidRPr="00BF442A">
              <w:rPr>
                <w:rFonts w:ascii="Calibri" w:eastAsia="宋体" w:hAnsi="Calibri" w:cs="黑体" w:hint="eastAsia"/>
                <w:sz w:val="24"/>
                <w:szCs w:val="24"/>
              </w:rPr>
              <w:t>、</w:t>
            </w:r>
            <w:r w:rsidRPr="00BF442A">
              <w:rPr>
                <w:rFonts w:ascii="Calibri" w:eastAsia="宋体" w:hAnsi="Calibri" w:cs="黑体"/>
                <w:sz w:val="24"/>
                <w:szCs w:val="24"/>
              </w:rPr>
              <w:t>古希腊雕塑作品</w:t>
            </w:r>
            <w:r w:rsidRPr="00BF442A">
              <w:rPr>
                <w:rFonts w:ascii="Calibri" w:eastAsia="宋体" w:hAnsi="Calibri" w:cs="黑体" w:hint="eastAsia"/>
                <w:sz w:val="24"/>
                <w:szCs w:val="24"/>
              </w:rPr>
              <w:t>。</w:t>
            </w: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5</w:t>
            </w:r>
          </w:p>
        </w:tc>
        <w:tc>
          <w:tcPr>
            <w:tcW w:w="396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深入塑造形体，研究人体各部分形体的造型。</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重点</w:t>
            </w:r>
            <w:r w:rsidRPr="00BF442A">
              <w:rPr>
                <w:rFonts w:ascii="Calibri" w:eastAsia="宋体" w:hAnsi="Calibri" w:cs="黑体" w:hint="eastAsia"/>
                <w:sz w:val="24"/>
                <w:szCs w:val="24"/>
              </w:rPr>
              <w:t>：</w:t>
            </w:r>
            <w:r w:rsidRPr="00BF442A">
              <w:rPr>
                <w:rFonts w:ascii="Calibri" w:eastAsia="宋体" w:hAnsi="Calibri" w:cs="黑体"/>
                <w:sz w:val="24"/>
                <w:szCs w:val="24"/>
              </w:rPr>
              <w:t>整体和形体</w:t>
            </w:r>
            <w:r w:rsidRPr="00BF442A">
              <w:rPr>
                <w:rFonts w:ascii="Calibri" w:eastAsia="宋体" w:hAnsi="Calibri" w:cs="黑体" w:hint="eastAsia"/>
                <w:sz w:val="24"/>
                <w:szCs w:val="24"/>
              </w:rPr>
              <w:t>。深入塑造不是深入细节，相反深入塑造是一个提炼与概括的过程，通过深入观察、研究、体会人体各部的形状和体积，掌握它们的造型特点和构造关系，删繁就简将其在泥塑上明确强烈的表现出来。</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难点：</w:t>
            </w:r>
            <w:r w:rsidRPr="00BF442A">
              <w:rPr>
                <w:rFonts w:ascii="Calibri" w:eastAsia="宋体" w:hAnsi="Calibri" w:cs="黑体"/>
                <w:sz w:val="24"/>
                <w:szCs w:val="24"/>
              </w:rPr>
              <w:t xml:space="preserve"> </w:t>
            </w:r>
            <w:r w:rsidRPr="00BF442A">
              <w:rPr>
                <w:rFonts w:ascii="Calibri" w:eastAsia="宋体" w:hAnsi="Calibri" w:cs="黑体"/>
                <w:sz w:val="24"/>
                <w:szCs w:val="24"/>
              </w:rPr>
              <w:t>概括造型</w:t>
            </w:r>
            <w:r w:rsidRPr="00BF442A">
              <w:rPr>
                <w:rFonts w:ascii="Calibri" w:eastAsia="宋体" w:hAnsi="Calibri" w:cs="黑体" w:hint="eastAsia"/>
                <w:sz w:val="24"/>
                <w:szCs w:val="24"/>
              </w:rPr>
              <w:t>，</w:t>
            </w:r>
            <w:r w:rsidRPr="00BF442A">
              <w:rPr>
                <w:rFonts w:ascii="Calibri" w:eastAsia="宋体" w:hAnsi="Calibri" w:cs="黑体"/>
                <w:sz w:val="24"/>
                <w:szCs w:val="24"/>
              </w:rPr>
              <w:t>研究规律</w:t>
            </w:r>
          </w:p>
        </w:tc>
        <w:tc>
          <w:tcPr>
            <w:tcW w:w="2410"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同上</w:t>
            </w:r>
          </w:p>
        </w:tc>
        <w:tc>
          <w:tcPr>
            <w:tcW w:w="1701"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研读埃及</w:t>
            </w:r>
            <w:r w:rsidRPr="00BF442A">
              <w:rPr>
                <w:rFonts w:ascii="Calibri" w:eastAsia="宋体" w:hAnsi="Calibri" w:cs="黑体" w:hint="eastAsia"/>
                <w:sz w:val="24"/>
                <w:szCs w:val="24"/>
              </w:rPr>
              <w:t>、</w:t>
            </w:r>
            <w:r w:rsidRPr="00BF442A">
              <w:rPr>
                <w:rFonts w:ascii="Calibri" w:eastAsia="宋体" w:hAnsi="Calibri" w:cs="黑体"/>
                <w:sz w:val="24"/>
                <w:szCs w:val="24"/>
              </w:rPr>
              <w:t>古希腊雕塑作品</w:t>
            </w:r>
            <w:r w:rsidRPr="00BF442A">
              <w:rPr>
                <w:rFonts w:ascii="Calibri" w:eastAsia="宋体" w:hAnsi="Calibri" w:cs="黑体" w:hint="eastAsia"/>
                <w:sz w:val="24"/>
                <w:szCs w:val="24"/>
              </w:rPr>
              <w:t>，欣赏西方大师的雕塑人体作品</w:t>
            </w: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6</w:t>
            </w:r>
          </w:p>
        </w:tc>
        <w:tc>
          <w:tcPr>
            <w:tcW w:w="396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深入塑造形体，研究人体各部分形体的造型，在大的形体鲜明、强烈的基础上带出细节。</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重点</w:t>
            </w:r>
            <w:r w:rsidRPr="00BF442A">
              <w:rPr>
                <w:rFonts w:ascii="Calibri" w:eastAsia="宋体" w:hAnsi="Calibri" w:cs="黑体" w:hint="eastAsia"/>
                <w:sz w:val="24"/>
                <w:szCs w:val="24"/>
              </w:rPr>
              <w:t>：</w:t>
            </w:r>
            <w:r w:rsidRPr="00BF442A">
              <w:rPr>
                <w:rFonts w:ascii="Calibri" w:eastAsia="宋体" w:hAnsi="Calibri" w:cs="黑体"/>
                <w:sz w:val="24"/>
                <w:szCs w:val="24"/>
              </w:rPr>
              <w:t>整体和形体</w:t>
            </w:r>
            <w:r w:rsidRPr="00BF442A">
              <w:rPr>
                <w:rFonts w:ascii="Calibri" w:eastAsia="宋体" w:hAnsi="Calibri" w:cs="黑体" w:hint="eastAsia"/>
                <w:sz w:val="24"/>
                <w:szCs w:val="24"/>
              </w:rPr>
              <w:t>。深入塑造不是深入细节，相反深入过程是一个提炼与</w:t>
            </w:r>
            <w:r w:rsidRPr="00BF442A">
              <w:rPr>
                <w:rFonts w:ascii="Calibri" w:eastAsia="宋体" w:hAnsi="Calibri" w:cs="黑体" w:hint="eastAsia"/>
                <w:sz w:val="24"/>
                <w:szCs w:val="24"/>
              </w:rPr>
              <w:lastRenderedPageBreak/>
              <w:t>概括的过程，通过深入观察、研究、体会人体各部的形状和体积，掌握它们的造型特点和构造关系，删繁就简将其在泥塑上明确强烈的表现出来。</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难点：</w:t>
            </w:r>
            <w:r w:rsidRPr="00BF442A">
              <w:rPr>
                <w:rFonts w:ascii="Calibri" w:eastAsia="宋体" w:hAnsi="Calibri" w:cs="黑体"/>
                <w:sz w:val="24"/>
                <w:szCs w:val="24"/>
              </w:rPr>
              <w:t xml:space="preserve"> </w:t>
            </w:r>
            <w:r w:rsidRPr="00BF442A">
              <w:rPr>
                <w:rFonts w:ascii="Calibri" w:eastAsia="宋体" w:hAnsi="Calibri" w:cs="黑体"/>
                <w:sz w:val="24"/>
                <w:szCs w:val="24"/>
              </w:rPr>
              <w:t>概括造型</w:t>
            </w:r>
            <w:r w:rsidRPr="00BF442A">
              <w:rPr>
                <w:rFonts w:ascii="Calibri" w:eastAsia="宋体" w:hAnsi="Calibri" w:cs="黑体" w:hint="eastAsia"/>
                <w:sz w:val="24"/>
                <w:szCs w:val="24"/>
              </w:rPr>
              <w:t>，</w:t>
            </w:r>
            <w:r w:rsidRPr="00BF442A">
              <w:rPr>
                <w:rFonts w:ascii="Calibri" w:eastAsia="宋体" w:hAnsi="Calibri" w:cs="黑体"/>
                <w:sz w:val="24"/>
                <w:szCs w:val="24"/>
              </w:rPr>
              <w:t>研究规律</w:t>
            </w:r>
            <w:r w:rsidRPr="00BF442A">
              <w:rPr>
                <w:rFonts w:ascii="Calibri" w:eastAsia="宋体" w:hAnsi="Calibri" w:cs="黑体" w:hint="eastAsia"/>
                <w:sz w:val="24"/>
                <w:szCs w:val="24"/>
              </w:rPr>
              <w:t>，</w:t>
            </w:r>
            <w:r w:rsidRPr="00BF442A">
              <w:rPr>
                <w:rFonts w:ascii="Calibri" w:eastAsia="宋体" w:hAnsi="Calibri" w:cs="黑体"/>
                <w:sz w:val="24"/>
                <w:szCs w:val="24"/>
              </w:rPr>
              <w:t>一切细节都是为整体服务</w:t>
            </w:r>
            <w:r w:rsidRPr="00BF442A">
              <w:rPr>
                <w:rFonts w:ascii="Calibri" w:eastAsia="宋体" w:hAnsi="Calibri" w:cs="黑体" w:hint="eastAsia"/>
                <w:sz w:val="24"/>
                <w:szCs w:val="24"/>
              </w:rPr>
              <w:t>。</w:t>
            </w:r>
          </w:p>
        </w:tc>
        <w:tc>
          <w:tcPr>
            <w:tcW w:w="2410"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lastRenderedPageBreak/>
              <w:t>同上</w:t>
            </w:r>
          </w:p>
        </w:tc>
        <w:tc>
          <w:tcPr>
            <w:tcW w:w="1701"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研读埃及</w:t>
            </w:r>
            <w:r w:rsidRPr="00BF442A">
              <w:rPr>
                <w:rFonts w:ascii="Calibri" w:eastAsia="宋体" w:hAnsi="Calibri" w:cs="黑体" w:hint="eastAsia"/>
                <w:sz w:val="24"/>
                <w:szCs w:val="24"/>
              </w:rPr>
              <w:t>、</w:t>
            </w:r>
            <w:r w:rsidRPr="00BF442A">
              <w:rPr>
                <w:rFonts w:ascii="Calibri" w:eastAsia="宋体" w:hAnsi="Calibri" w:cs="黑体"/>
                <w:sz w:val="24"/>
                <w:szCs w:val="24"/>
              </w:rPr>
              <w:t>古希腊雕塑作品</w:t>
            </w:r>
            <w:r w:rsidRPr="00BF442A">
              <w:rPr>
                <w:rFonts w:ascii="Calibri" w:eastAsia="宋体" w:hAnsi="Calibri" w:cs="黑体" w:hint="eastAsia"/>
                <w:sz w:val="24"/>
                <w:szCs w:val="24"/>
              </w:rPr>
              <w:t>，欣赏西方大师的雕塑人体作品</w:t>
            </w: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lastRenderedPageBreak/>
              <w:t>7</w:t>
            </w:r>
          </w:p>
        </w:tc>
        <w:tc>
          <w:tcPr>
            <w:tcW w:w="396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调整整体与细节的关系，强化感觉。重点：回到感觉，艺术处理，使作业具有一定的完成感。泥塑材料的特殊性是可以无限制的做下去，会造成作业直到结束时还处于未完成状态，这是学生作业</w:t>
            </w:r>
            <w:proofErr w:type="gramStart"/>
            <w:r w:rsidRPr="00BF442A">
              <w:rPr>
                <w:rFonts w:ascii="Calibri" w:eastAsia="宋体" w:hAnsi="Calibri" w:cs="黑体" w:hint="eastAsia"/>
                <w:sz w:val="24"/>
                <w:szCs w:val="24"/>
              </w:rPr>
              <w:t>最出现</w:t>
            </w:r>
            <w:proofErr w:type="gramEnd"/>
            <w:r w:rsidRPr="00BF442A">
              <w:rPr>
                <w:rFonts w:ascii="Calibri" w:eastAsia="宋体" w:hAnsi="Calibri" w:cs="黑体" w:hint="eastAsia"/>
                <w:sz w:val="24"/>
                <w:szCs w:val="24"/>
              </w:rPr>
              <w:t>的问题。学会在什么时间停手十分重要。艺术家与工匠区别就在于此。</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难点：艺术表达，作品的完整性。</w:t>
            </w:r>
            <w:r w:rsidRPr="00BF442A">
              <w:rPr>
                <w:rFonts w:ascii="Calibri" w:eastAsia="宋体" w:hAnsi="Calibri" w:cs="黑体"/>
                <w:sz w:val="24"/>
                <w:szCs w:val="24"/>
              </w:rPr>
              <w:t xml:space="preserve"> </w:t>
            </w:r>
          </w:p>
        </w:tc>
        <w:tc>
          <w:tcPr>
            <w:tcW w:w="2410"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同上</w:t>
            </w:r>
          </w:p>
        </w:tc>
        <w:tc>
          <w:tcPr>
            <w:tcW w:w="1701"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研读埃及</w:t>
            </w:r>
            <w:r w:rsidRPr="00BF442A">
              <w:rPr>
                <w:rFonts w:ascii="Calibri" w:eastAsia="宋体" w:hAnsi="Calibri" w:cs="黑体" w:hint="eastAsia"/>
                <w:sz w:val="24"/>
                <w:szCs w:val="24"/>
              </w:rPr>
              <w:t>、</w:t>
            </w:r>
            <w:r w:rsidRPr="00BF442A">
              <w:rPr>
                <w:rFonts w:ascii="Calibri" w:eastAsia="宋体" w:hAnsi="Calibri" w:cs="黑体"/>
                <w:sz w:val="24"/>
                <w:szCs w:val="24"/>
              </w:rPr>
              <w:t>古希腊雕塑作品</w:t>
            </w:r>
            <w:r w:rsidRPr="00BF442A">
              <w:rPr>
                <w:rFonts w:ascii="Calibri" w:eastAsia="宋体" w:hAnsi="Calibri" w:cs="黑体" w:hint="eastAsia"/>
                <w:sz w:val="24"/>
                <w:szCs w:val="24"/>
              </w:rPr>
              <w:t>，欣赏西方大师的雕塑人体作品。</w:t>
            </w:r>
          </w:p>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思考</w:t>
            </w:r>
            <w:r w:rsidRPr="00BF442A">
              <w:rPr>
                <w:rFonts w:ascii="Calibri" w:eastAsia="宋体" w:hAnsi="Calibri" w:cs="黑体" w:hint="eastAsia"/>
                <w:sz w:val="24"/>
                <w:szCs w:val="24"/>
              </w:rPr>
              <w:t>：</w:t>
            </w:r>
            <w:r w:rsidRPr="00BF442A">
              <w:rPr>
                <w:rFonts w:ascii="Calibri" w:eastAsia="宋体" w:hAnsi="Calibri" w:cs="黑体"/>
                <w:sz w:val="24"/>
                <w:szCs w:val="24"/>
              </w:rPr>
              <w:t>艺术品与工艺</w:t>
            </w:r>
            <w:r w:rsidRPr="00BF442A">
              <w:rPr>
                <w:rFonts w:ascii="Calibri" w:eastAsia="宋体" w:hAnsi="Calibri" w:cs="黑体" w:hint="eastAsia"/>
                <w:sz w:val="24"/>
                <w:szCs w:val="24"/>
              </w:rPr>
              <w:t>品</w:t>
            </w:r>
            <w:r w:rsidRPr="00BF442A">
              <w:rPr>
                <w:rFonts w:ascii="Calibri" w:eastAsia="宋体" w:hAnsi="Calibri" w:cs="黑体"/>
                <w:sz w:val="24"/>
                <w:szCs w:val="24"/>
              </w:rPr>
              <w:t>的不同</w:t>
            </w:r>
            <w:r w:rsidRPr="00BF442A">
              <w:rPr>
                <w:rFonts w:ascii="Calibri" w:eastAsia="宋体" w:hAnsi="Calibri" w:cs="黑体" w:hint="eastAsia"/>
                <w:sz w:val="24"/>
                <w:szCs w:val="24"/>
              </w:rPr>
              <w:t>。</w:t>
            </w: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8</w:t>
            </w:r>
          </w:p>
        </w:tc>
        <w:tc>
          <w:tcPr>
            <w:tcW w:w="3969" w:type="dxa"/>
          </w:tcPr>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p>
        </w:tc>
        <w:tc>
          <w:tcPr>
            <w:tcW w:w="1701" w:type="dxa"/>
          </w:tcPr>
          <w:p w:rsidR="00BF442A" w:rsidRPr="00BF442A" w:rsidRDefault="00BF442A" w:rsidP="003C63F0">
            <w:pPr>
              <w:spacing w:line="360" w:lineRule="auto"/>
              <w:rPr>
                <w:rFonts w:ascii="Calibri" w:eastAsia="宋体" w:hAnsi="Calibri" w:cs="黑体"/>
                <w:sz w:val="24"/>
                <w:szCs w:val="24"/>
              </w:rPr>
            </w:pP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9</w:t>
            </w:r>
          </w:p>
        </w:tc>
        <w:tc>
          <w:tcPr>
            <w:tcW w:w="3969" w:type="dxa"/>
          </w:tcPr>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p>
        </w:tc>
        <w:tc>
          <w:tcPr>
            <w:tcW w:w="1701" w:type="dxa"/>
          </w:tcPr>
          <w:p w:rsidR="00BF442A" w:rsidRPr="00BF442A" w:rsidRDefault="00BF442A" w:rsidP="003C63F0">
            <w:pPr>
              <w:spacing w:line="360" w:lineRule="auto"/>
              <w:rPr>
                <w:rFonts w:ascii="Calibri" w:eastAsia="宋体" w:hAnsi="Calibri" w:cs="黑体"/>
                <w:sz w:val="24"/>
                <w:szCs w:val="24"/>
              </w:rPr>
            </w:pP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hint="eastAsia"/>
                <w:sz w:val="24"/>
                <w:szCs w:val="24"/>
              </w:rPr>
              <w:t>10</w:t>
            </w:r>
          </w:p>
        </w:tc>
        <w:tc>
          <w:tcPr>
            <w:tcW w:w="3969" w:type="dxa"/>
          </w:tcPr>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p>
        </w:tc>
        <w:tc>
          <w:tcPr>
            <w:tcW w:w="1701" w:type="dxa"/>
          </w:tcPr>
          <w:p w:rsidR="00BF442A" w:rsidRPr="00BF442A" w:rsidRDefault="00BF442A" w:rsidP="003C63F0">
            <w:pPr>
              <w:spacing w:line="360" w:lineRule="auto"/>
              <w:rPr>
                <w:rFonts w:ascii="Calibri" w:eastAsia="宋体" w:hAnsi="Calibri" w:cs="黑体"/>
                <w:sz w:val="24"/>
                <w:szCs w:val="24"/>
              </w:rPr>
            </w:pP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1</w:t>
            </w:r>
            <w:r w:rsidRPr="00BF442A">
              <w:rPr>
                <w:rFonts w:ascii="Calibri" w:eastAsia="宋体" w:hAnsi="Calibri" w:cs="黑体" w:hint="eastAsia"/>
                <w:sz w:val="24"/>
                <w:szCs w:val="24"/>
              </w:rPr>
              <w:t>1</w:t>
            </w:r>
          </w:p>
        </w:tc>
        <w:tc>
          <w:tcPr>
            <w:tcW w:w="3969" w:type="dxa"/>
          </w:tcPr>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p>
        </w:tc>
        <w:tc>
          <w:tcPr>
            <w:tcW w:w="1701" w:type="dxa"/>
          </w:tcPr>
          <w:p w:rsidR="00BF442A" w:rsidRPr="00BF442A" w:rsidRDefault="00BF442A" w:rsidP="003C63F0">
            <w:pPr>
              <w:spacing w:line="360" w:lineRule="auto"/>
              <w:rPr>
                <w:rFonts w:ascii="Calibri" w:eastAsia="宋体" w:hAnsi="Calibri" w:cs="黑体"/>
                <w:sz w:val="24"/>
                <w:szCs w:val="24"/>
              </w:rPr>
            </w:pP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1</w:t>
            </w:r>
            <w:r w:rsidRPr="00BF442A">
              <w:rPr>
                <w:rFonts w:ascii="Calibri" w:eastAsia="宋体" w:hAnsi="Calibri" w:cs="黑体" w:hint="eastAsia"/>
                <w:sz w:val="24"/>
                <w:szCs w:val="24"/>
              </w:rPr>
              <w:t>2</w:t>
            </w:r>
          </w:p>
        </w:tc>
        <w:tc>
          <w:tcPr>
            <w:tcW w:w="3969" w:type="dxa"/>
          </w:tcPr>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p>
        </w:tc>
        <w:tc>
          <w:tcPr>
            <w:tcW w:w="1701" w:type="dxa"/>
          </w:tcPr>
          <w:p w:rsidR="00BF442A" w:rsidRPr="00BF442A" w:rsidRDefault="00BF442A" w:rsidP="003C63F0">
            <w:pPr>
              <w:spacing w:line="360" w:lineRule="auto"/>
              <w:rPr>
                <w:rFonts w:ascii="Calibri" w:eastAsia="宋体" w:hAnsi="Calibri" w:cs="黑体"/>
                <w:sz w:val="24"/>
                <w:szCs w:val="24"/>
              </w:rPr>
            </w:pP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1</w:t>
            </w:r>
            <w:r w:rsidRPr="00BF442A">
              <w:rPr>
                <w:rFonts w:ascii="Calibri" w:eastAsia="宋体" w:hAnsi="Calibri" w:cs="黑体" w:hint="eastAsia"/>
                <w:sz w:val="24"/>
                <w:szCs w:val="24"/>
              </w:rPr>
              <w:t>3</w:t>
            </w:r>
          </w:p>
        </w:tc>
        <w:tc>
          <w:tcPr>
            <w:tcW w:w="3969" w:type="dxa"/>
          </w:tcPr>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p>
        </w:tc>
        <w:tc>
          <w:tcPr>
            <w:tcW w:w="1701" w:type="dxa"/>
          </w:tcPr>
          <w:p w:rsidR="00BF442A" w:rsidRPr="00BF442A" w:rsidRDefault="00BF442A" w:rsidP="003C63F0">
            <w:pPr>
              <w:spacing w:line="360" w:lineRule="auto"/>
              <w:rPr>
                <w:rFonts w:ascii="Calibri" w:eastAsia="宋体" w:hAnsi="Calibri" w:cs="黑体"/>
                <w:sz w:val="24"/>
                <w:szCs w:val="24"/>
              </w:rPr>
            </w:pP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1</w:t>
            </w:r>
            <w:r w:rsidRPr="00BF442A">
              <w:rPr>
                <w:rFonts w:ascii="Calibri" w:eastAsia="宋体" w:hAnsi="Calibri" w:cs="黑体" w:hint="eastAsia"/>
                <w:sz w:val="24"/>
                <w:szCs w:val="24"/>
              </w:rPr>
              <w:t>4</w:t>
            </w:r>
          </w:p>
        </w:tc>
        <w:tc>
          <w:tcPr>
            <w:tcW w:w="3969" w:type="dxa"/>
          </w:tcPr>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p>
        </w:tc>
        <w:tc>
          <w:tcPr>
            <w:tcW w:w="1701" w:type="dxa"/>
          </w:tcPr>
          <w:p w:rsidR="00BF442A" w:rsidRPr="00BF442A" w:rsidRDefault="00BF442A" w:rsidP="003C63F0">
            <w:pPr>
              <w:spacing w:line="360" w:lineRule="auto"/>
              <w:rPr>
                <w:rFonts w:ascii="Calibri" w:eastAsia="宋体" w:hAnsi="Calibri" w:cs="黑体"/>
                <w:sz w:val="24"/>
                <w:szCs w:val="24"/>
              </w:rPr>
            </w:pP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1</w:t>
            </w:r>
            <w:r w:rsidRPr="00BF442A">
              <w:rPr>
                <w:rFonts w:ascii="Calibri" w:eastAsia="宋体" w:hAnsi="Calibri" w:cs="黑体" w:hint="eastAsia"/>
                <w:sz w:val="24"/>
                <w:szCs w:val="24"/>
              </w:rPr>
              <w:t>5</w:t>
            </w:r>
          </w:p>
        </w:tc>
        <w:tc>
          <w:tcPr>
            <w:tcW w:w="3969" w:type="dxa"/>
          </w:tcPr>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p>
        </w:tc>
        <w:tc>
          <w:tcPr>
            <w:tcW w:w="1701" w:type="dxa"/>
          </w:tcPr>
          <w:p w:rsidR="00BF442A" w:rsidRPr="00BF442A" w:rsidRDefault="00BF442A" w:rsidP="003C63F0">
            <w:pPr>
              <w:spacing w:line="360" w:lineRule="auto"/>
              <w:rPr>
                <w:rFonts w:ascii="Calibri" w:eastAsia="宋体" w:hAnsi="Calibri" w:cs="黑体"/>
                <w:sz w:val="24"/>
                <w:szCs w:val="24"/>
              </w:rPr>
            </w:pPr>
          </w:p>
        </w:tc>
      </w:tr>
      <w:tr w:rsidR="00BF442A" w:rsidRPr="00BF442A" w:rsidTr="00BE679A">
        <w:tc>
          <w:tcPr>
            <w:tcW w:w="959" w:type="dxa"/>
          </w:tcPr>
          <w:p w:rsidR="00BF442A" w:rsidRPr="00BF442A" w:rsidRDefault="00BF442A" w:rsidP="003C63F0">
            <w:pPr>
              <w:spacing w:line="360" w:lineRule="auto"/>
              <w:rPr>
                <w:rFonts w:ascii="Calibri" w:eastAsia="宋体" w:hAnsi="Calibri" w:cs="黑体"/>
                <w:sz w:val="24"/>
                <w:szCs w:val="24"/>
              </w:rPr>
            </w:pPr>
            <w:r w:rsidRPr="00BF442A">
              <w:rPr>
                <w:rFonts w:ascii="Calibri" w:eastAsia="宋体" w:hAnsi="Calibri" w:cs="黑体"/>
                <w:sz w:val="24"/>
                <w:szCs w:val="24"/>
              </w:rPr>
              <w:t>1</w:t>
            </w:r>
            <w:r w:rsidRPr="00BF442A">
              <w:rPr>
                <w:rFonts w:ascii="Calibri" w:eastAsia="宋体" w:hAnsi="Calibri" w:cs="黑体" w:hint="eastAsia"/>
                <w:sz w:val="24"/>
                <w:szCs w:val="24"/>
              </w:rPr>
              <w:t>6</w:t>
            </w:r>
          </w:p>
        </w:tc>
        <w:tc>
          <w:tcPr>
            <w:tcW w:w="3969" w:type="dxa"/>
          </w:tcPr>
          <w:p w:rsidR="00BF442A" w:rsidRPr="00BF442A" w:rsidRDefault="00BF442A" w:rsidP="003C63F0">
            <w:pPr>
              <w:spacing w:line="360" w:lineRule="auto"/>
              <w:rPr>
                <w:rFonts w:ascii="Calibri" w:eastAsia="宋体" w:hAnsi="Calibri" w:cs="黑体"/>
                <w:sz w:val="24"/>
                <w:szCs w:val="24"/>
              </w:rPr>
            </w:pPr>
          </w:p>
        </w:tc>
        <w:tc>
          <w:tcPr>
            <w:tcW w:w="2410" w:type="dxa"/>
          </w:tcPr>
          <w:p w:rsidR="00BF442A" w:rsidRPr="00BF442A" w:rsidRDefault="00BF442A" w:rsidP="003C63F0">
            <w:pPr>
              <w:spacing w:line="360" w:lineRule="auto"/>
              <w:rPr>
                <w:rFonts w:ascii="Calibri" w:eastAsia="宋体" w:hAnsi="Calibri" w:cs="黑体"/>
                <w:sz w:val="24"/>
                <w:szCs w:val="24"/>
              </w:rPr>
            </w:pPr>
          </w:p>
        </w:tc>
        <w:tc>
          <w:tcPr>
            <w:tcW w:w="1701" w:type="dxa"/>
          </w:tcPr>
          <w:p w:rsidR="00BF442A" w:rsidRPr="00BF442A" w:rsidRDefault="00BF442A" w:rsidP="003C63F0">
            <w:pPr>
              <w:spacing w:line="360" w:lineRule="auto"/>
              <w:rPr>
                <w:rFonts w:ascii="Calibri" w:eastAsia="宋体" w:hAnsi="Calibri" w:cs="黑体"/>
                <w:sz w:val="24"/>
                <w:szCs w:val="24"/>
              </w:rPr>
            </w:pPr>
          </w:p>
        </w:tc>
      </w:tr>
    </w:tbl>
    <w:p w:rsidR="00CD3C19" w:rsidRDefault="00CD3C19" w:rsidP="003C63F0">
      <w:pPr>
        <w:spacing w:line="360" w:lineRule="auto"/>
        <w:rPr>
          <w:rFonts w:ascii="Calibri" w:eastAsia="宋体" w:hAnsi="Calibri" w:cs="黑体"/>
          <w:sz w:val="24"/>
          <w:szCs w:val="24"/>
        </w:rPr>
      </w:pPr>
    </w:p>
    <w:p w:rsidR="00CD3C19" w:rsidRDefault="00CD3C19" w:rsidP="003C63F0">
      <w:pPr>
        <w:pStyle w:val="1"/>
        <w:spacing w:line="360" w:lineRule="auto"/>
        <w:ind w:firstLineChars="0" w:firstLine="0"/>
        <w:rPr>
          <w:b/>
          <w:sz w:val="28"/>
          <w:szCs w:val="28"/>
        </w:rPr>
      </w:pPr>
      <w:r>
        <w:rPr>
          <w:rFonts w:hint="eastAsia"/>
          <w:b/>
          <w:sz w:val="28"/>
          <w:szCs w:val="28"/>
        </w:rPr>
        <w:t>六、修读要求</w:t>
      </w:r>
      <w:bookmarkStart w:id="0" w:name="_GoBack"/>
      <w:bookmarkEnd w:id="0"/>
    </w:p>
    <w:p w:rsidR="00CD3C19" w:rsidRDefault="00BF442A" w:rsidP="003C63F0">
      <w:pPr>
        <w:spacing w:line="360" w:lineRule="auto"/>
        <w:ind w:firstLineChars="200" w:firstLine="480"/>
        <w:rPr>
          <w:sz w:val="24"/>
          <w:szCs w:val="24"/>
        </w:rPr>
      </w:pPr>
      <w:r w:rsidRPr="00BF442A">
        <w:rPr>
          <w:rFonts w:hint="eastAsia"/>
          <w:sz w:val="24"/>
          <w:szCs w:val="24"/>
        </w:rPr>
        <w:t>课程的学习要求上课不迟到、不早退、有事情需要提前请假（先征得专业教师的批准，并持请假条找辅导员和教研室主任的签字），课堂内外严格按照主讲教师的要求实时完成学习和作业任务。</w:t>
      </w:r>
    </w:p>
    <w:p w:rsidR="00CD3C19" w:rsidRDefault="00CD3C19" w:rsidP="003C63F0">
      <w:pPr>
        <w:spacing w:line="360" w:lineRule="auto"/>
        <w:ind w:firstLineChars="200" w:firstLine="480"/>
        <w:rPr>
          <w:sz w:val="24"/>
          <w:szCs w:val="24"/>
        </w:rPr>
      </w:pPr>
    </w:p>
    <w:p w:rsidR="00CD3C19" w:rsidRDefault="00CD3C19" w:rsidP="003C63F0">
      <w:pPr>
        <w:pStyle w:val="1"/>
        <w:spacing w:line="360" w:lineRule="auto"/>
        <w:ind w:firstLineChars="0" w:firstLine="0"/>
        <w:rPr>
          <w:sz w:val="24"/>
          <w:szCs w:val="24"/>
        </w:rPr>
      </w:pPr>
      <w:r>
        <w:rPr>
          <w:rFonts w:hint="eastAsia"/>
          <w:b/>
          <w:sz w:val="28"/>
          <w:szCs w:val="28"/>
        </w:rPr>
        <w:t>七、学习评价方案</w:t>
      </w:r>
    </w:p>
    <w:p w:rsidR="00BF442A" w:rsidRPr="00BF442A" w:rsidRDefault="00BF442A" w:rsidP="003C63F0">
      <w:pPr>
        <w:pStyle w:val="1"/>
        <w:spacing w:line="360" w:lineRule="auto"/>
        <w:ind w:firstLine="480"/>
        <w:rPr>
          <w:sz w:val="24"/>
          <w:szCs w:val="24"/>
        </w:rPr>
      </w:pPr>
      <w:r w:rsidRPr="00BF442A">
        <w:rPr>
          <w:rFonts w:hint="eastAsia"/>
          <w:sz w:val="24"/>
          <w:szCs w:val="24"/>
        </w:rPr>
        <w:t>本课程成绩按照学院要求，分为平时成绩和期末成绩，各</w:t>
      </w:r>
      <w:r w:rsidRPr="00BF442A">
        <w:rPr>
          <w:rFonts w:hint="eastAsia"/>
          <w:sz w:val="24"/>
          <w:szCs w:val="24"/>
        </w:rPr>
        <w:t>100</w:t>
      </w:r>
      <w:r w:rsidRPr="00BF442A">
        <w:rPr>
          <w:rFonts w:hint="eastAsia"/>
          <w:sz w:val="24"/>
          <w:szCs w:val="24"/>
        </w:rPr>
        <w:t>分。在此基础上按照平时成绩占</w:t>
      </w:r>
      <w:r w:rsidRPr="00BF442A">
        <w:rPr>
          <w:rFonts w:hint="eastAsia"/>
          <w:sz w:val="24"/>
          <w:szCs w:val="24"/>
        </w:rPr>
        <w:t>60%</w:t>
      </w:r>
      <w:r w:rsidRPr="00BF442A">
        <w:rPr>
          <w:rFonts w:hint="eastAsia"/>
          <w:sz w:val="24"/>
          <w:szCs w:val="24"/>
        </w:rPr>
        <w:t>、期末成绩占</w:t>
      </w:r>
      <w:r w:rsidRPr="00BF442A">
        <w:rPr>
          <w:rFonts w:hint="eastAsia"/>
          <w:sz w:val="24"/>
          <w:szCs w:val="24"/>
        </w:rPr>
        <w:t>40%</w:t>
      </w:r>
      <w:r w:rsidRPr="00BF442A">
        <w:rPr>
          <w:rFonts w:hint="eastAsia"/>
          <w:sz w:val="24"/>
          <w:szCs w:val="24"/>
        </w:rPr>
        <w:t>的计算方法求出总评成绩，总评成绩满分</w:t>
      </w:r>
      <w:r w:rsidRPr="00BF442A">
        <w:rPr>
          <w:rFonts w:hint="eastAsia"/>
          <w:sz w:val="24"/>
          <w:szCs w:val="24"/>
        </w:rPr>
        <w:t>100</w:t>
      </w:r>
      <w:r w:rsidRPr="00BF442A">
        <w:rPr>
          <w:rFonts w:hint="eastAsia"/>
          <w:sz w:val="24"/>
          <w:szCs w:val="24"/>
        </w:rPr>
        <w:t>分。</w:t>
      </w:r>
    </w:p>
    <w:p w:rsidR="00BF442A" w:rsidRPr="00BF442A" w:rsidRDefault="00BF442A" w:rsidP="003C63F0">
      <w:pPr>
        <w:pStyle w:val="1"/>
        <w:spacing w:line="360" w:lineRule="auto"/>
        <w:ind w:firstLine="480"/>
        <w:rPr>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2644"/>
        <w:gridCol w:w="3840"/>
      </w:tblGrid>
      <w:tr w:rsidR="00BF442A" w:rsidRPr="00BF442A" w:rsidTr="00BE679A">
        <w:trPr>
          <w:trHeight w:val="792"/>
        </w:trPr>
        <w:tc>
          <w:tcPr>
            <w:tcW w:w="7420" w:type="dxa"/>
            <w:gridSpan w:val="3"/>
          </w:tcPr>
          <w:p w:rsidR="00BF442A" w:rsidRPr="00BF442A" w:rsidRDefault="00BF442A" w:rsidP="003C63F0">
            <w:pPr>
              <w:pStyle w:val="1"/>
              <w:spacing w:line="360" w:lineRule="auto"/>
              <w:ind w:firstLineChars="0" w:firstLine="0"/>
              <w:rPr>
                <w:sz w:val="24"/>
                <w:szCs w:val="24"/>
              </w:rPr>
            </w:pPr>
          </w:p>
          <w:p w:rsidR="00BF442A" w:rsidRPr="00BF442A" w:rsidRDefault="00BF442A" w:rsidP="003C63F0">
            <w:pPr>
              <w:pStyle w:val="1"/>
              <w:spacing w:line="360" w:lineRule="auto"/>
              <w:ind w:firstLine="480"/>
              <w:rPr>
                <w:sz w:val="24"/>
                <w:szCs w:val="24"/>
              </w:rPr>
            </w:pPr>
            <w:r w:rsidRPr="00BF442A">
              <w:rPr>
                <w:rFonts w:hint="eastAsia"/>
                <w:sz w:val="24"/>
                <w:szCs w:val="24"/>
              </w:rPr>
              <w:t>一、平时成绩</w:t>
            </w:r>
            <w:r w:rsidRPr="00BF442A">
              <w:rPr>
                <w:sz w:val="24"/>
                <w:szCs w:val="24"/>
              </w:rPr>
              <w:t>100</w:t>
            </w:r>
            <w:r w:rsidRPr="00BF442A">
              <w:rPr>
                <w:rFonts w:hint="eastAsia"/>
                <w:sz w:val="24"/>
                <w:szCs w:val="24"/>
              </w:rPr>
              <w:t>分。</w:t>
            </w:r>
          </w:p>
        </w:tc>
      </w:tr>
      <w:tr w:rsidR="00BF442A" w:rsidRPr="00BF442A" w:rsidTr="00BE679A">
        <w:trPr>
          <w:trHeight w:val="834"/>
        </w:trPr>
        <w:tc>
          <w:tcPr>
            <w:tcW w:w="936" w:type="dxa"/>
          </w:tcPr>
          <w:p w:rsidR="00BF442A" w:rsidRPr="00BF442A" w:rsidRDefault="00BF442A" w:rsidP="003C63F0">
            <w:pPr>
              <w:pStyle w:val="1"/>
              <w:spacing w:line="360" w:lineRule="auto"/>
              <w:ind w:firstLine="480"/>
              <w:rPr>
                <w:sz w:val="24"/>
                <w:szCs w:val="24"/>
              </w:rPr>
            </w:pPr>
            <w:r w:rsidRPr="00BF442A">
              <w:rPr>
                <w:rFonts w:hint="eastAsia"/>
                <w:sz w:val="24"/>
                <w:szCs w:val="24"/>
              </w:rPr>
              <w:t>1</w:t>
            </w:r>
          </w:p>
        </w:tc>
        <w:tc>
          <w:tcPr>
            <w:tcW w:w="2644" w:type="dxa"/>
          </w:tcPr>
          <w:p w:rsidR="00BF442A" w:rsidRPr="00BF442A" w:rsidRDefault="00BF442A" w:rsidP="003C63F0">
            <w:pPr>
              <w:pStyle w:val="1"/>
              <w:spacing w:line="360" w:lineRule="auto"/>
              <w:ind w:firstLine="480"/>
              <w:rPr>
                <w:sz w:val="24"/>
                <w:szCs w:val="24"/>
              </w:rPr>
            </w:pPr>
            <w:r w:rsidRPr="00BF442A">
              <w:rPr>
                <w:rFonts w:hint="eastAsia"/>
                <w:sz w:val="24"/>
                <w:szCs w:val="24"/>
              </w:rPr>
              <w:t>上课认真听讲。不迟到，不早退。课堂纪律遵守到位。</w:t>
            </w:r>
          </w:p>
        </w:tc>
        <w:tc>
          <w:tcPr>
            <w:tcW w:w="3840" w:type="dxa"/>
          </w:tcPr>
          <w:p w:rsidR="00BF442A" w:rsidRPr="00BF442A" w:rsidRDefault="00BF442A" w:rsidP="003C63F0">
            <w:pPr>
              <w:pStyle w:val="1"/>
              <w:spacing w:line="360" w:lineRule="auto"/>
              <w:ind w:firstLine="480"/>
              <w:rPr>
                <w:sz w:val="24"/>
                <w:szCs w:val="24"/>
              </w:rPr>
            </w:pPr>
            <w:r w:rsidRPr="00BF442A">
              <w:rPr>
                <w:rFonts w:hint="eastAsia"/>
                <w:sz w:val="24"/>
                <w:szCs w:val="24"/>
              </w:rPr>
              <w:t>符合要求，满分记</w:t>
            </w:r>
            <w:r w:rsidRPr="00BF442A">
              <w:rPr>
                <w:sz w:val="24"/>
                <w:szCs w:val="24"/>
              </w:rPr>
              <w:t>20</w:t>
            </w:r>
            <w:r w:rsidRPr="00BF442A">
              <w:rPr>
                <w:rFonts w:hint="eastAsia"/>
                <w:sz w:val="24"/>
                <w:szCs w:val="24"/>
              </w:rPr>
              <w:t>分。迟到、早退一次扣</w:t>
            </w:r>
            <w:r w:rsidRPr="00BF442A">
              <w:rPr>
                <w:rFonts w:hint="eastAsia"/>
                <w:sz w:val="24"/>
                <w:szCs w:val="24"/>
              </w:rPr>
              <w:t>2</w:t>
            </w:r>
            <w:r w:rsidRPr="00BF442A">
              <w:rPr>
                <w:rFonts w:hint="eastAsia"/>
                <w:sz w:val="24"/>
                <w:szCs w:val="24"/>
              </w:rPr>
              <w:t>分。旷课一次扣</w:t>
            </w:r>
            <w:r w:rsidRPr="00BF442A">
              <w:rPr>
                <w:rFonts w:hint="eastAsia"/>
                <w:sz w:val="24"/>
                <w:szCs w:val="24"/>
              </w:rPr>
              <w:t>5</w:t>
            </w:r>
            <w:r w:rsidRPr="00BF442A">
              <w:rPr>
                <w:rFonts w:hint="eastAsia"/>
                <w:sz w:val="24"/>
                <w:szCs w:val="24"/>
              </w:rPr>
              <w:t>分。累计扣分，不设上限。情节特别严重上报学院严肃处理。</w:t>
            </w:r>
          </w:p>
        </w:tc>
      </w:tr>
      <w:tr w:rsidR="00BF442A" w:rsidRPr="00BF442A" w:rsidTr="00BE679A">
        <w:trPr>
          <w:trHeight w:val="550"/>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2</w:t>
            </w:r>
          </w:p>
        </w:tc>
        <w:tc>
          <w:tcPr>
            <w:tcW w:w="2644" w:type="dxa"/>
          </w:tcPr>
          <w:p w:rsidR="00BF442A" w:rsidRPr="00BF442A" w:rsidRDefault="00BF442A" w:rsidP="003C63F0">
            <w:pPr>
              <w:pStyle w:val="1"/>
              <w:spacing w:line="360" w:lineRule="auto"/>
              <w:ind w:firstLine="480"/>
              <w:rPr>
                <w:sz w:val="24"/>
                <w:szCs w:val="24"/>
              </w:rPr>
            </w:pPr>
            <w:r w:rsidRPr="00BF442A">
              <w:rPr>
                <w:rFonts w:hint="eastAsia"/>
                <w:sz w:val="24"/>
                <w:szCs w:val="24"/>
              </w:rPr>
              <w:t>良好的专业、卫生习惯</w:t>
            </w:r>
          </w:p>
        </w:tc>
        <w:tc>
          <w:tcPr>
            <w:tcW w:w="3840" w:type="dxa"/>
          </w:tcPr>
          <w:p w:rsidR="00BF442A" w:rsidRPr="00BF442A" w:rsidRDefault="00BF442A" w:rsidP="003C63F0">
            <w:pPr>
              <w:pStyle w:val="1"/>
              <w:spacing w:line="360" w:lineRule="auto"/>
              <w:ind w:firstLine="480"/>
              <w:rPr>
                <w:sz w:val="24"/>
                <w:szCs w:val="24"/>
              </w:rPr>
            </w:pPr>
            <w:r w:rsidRPr="00BF442A">
              <w:rPr>
                <w:rFonts w:hint="eastAsia"/>
                <w:sz w:val="24"/>
                <w:szCs w:val="24"/>
              </w:rPr>
              <w:t>符合要求，满分记</w:t>
            </w:r>
            <w:r w:rsidRPr="00BF442A">
              <w:rPr>
                <w:sz w:val="24"/>
                <w:szCs w:val="24"/>
              </w:rPr>
              <w:t>2</w:t>
            </w:r>
            <w:r w:rsidRPr="00BF442A">
              <w:rPr>
                <w:rFonts w:hint="eastAsia"/>
                <w:sz w:val="24"/>
                <w:szCs w:val="24"/>
              </w:rPr>
              <w:t>0</w:t>
            </w:r>
            <w:r w:rsidRPr="00BF442A">
              <w:rPr>
                <w:rFonts w:hint="eastAsia"/>
                <w:sz w:val="24"/>
                <w:szCs w:val="24"/>
              </w:rPr>
              <w:t>分</w:t>
            </w:r>
          </w:p>
        </w:tc>
      </w:tr>
      <w:tr w:rsidR="00BF442A" w:rsidRPr="00BF442A" w:rsidTr="00BE679A">
        <w:trPr>
          <w:trHeight w:val="732"/>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3</w:t>
            </w:r>
          </w:p>
          <w:p w:rsidR="00BF442A" w:rsidRPr="00BF442A" w:rsidRDefault="00BF442A" w:rsidP="003C63F0">
            <w:pPr>
              <w:pStyle w:val="1"/>
              <w:spacing w:line="360" w:lineRule="auto"/>
              <w:ind w:firstLineChars="0" w:firstLine="0"/>
              <w:rPr>
                <w:sz w:val="24"/>
                <w:szCs w:val="24"/>
              </w:rPr>
            </w:pPr>
          </w:p>
        </w:tc>
        <w:tc>
          <w:tcPr>
            <w:tcW w:w="2644" w:type="dxa"/>
          </w:tcPr>
          <w:p w:rsidR="00BF442A" w:rsidRPr="00BF442A" w:rsidRDefault="00BF442A" w:rsidP="003C63F0">
            <w:pPr>
              <w:pStyle w:val="1"/>
              <w:spacing w:line="360" w:lineRule="auto"/>
              <w:ind w:firstLine="480"/>
              <w:rPr>
                <w:sz w:val="24"/>
                <w:szCs w:val="24"/>
              </w:rPr>
            </w:pPr>
            <w:r w:rsidRPr="00BF442A">
              <w:rPr>
                <w:rFonts w:hint="eastAsia"/>
                <w:sz w:val="24"/>
                <w:szCs w:val="24"/>
              </w:rPr>
              <w:t>互动性强，学习</w:t>
            </w:r>
          </w:p>
          <w:p w:rsidR="00BF442A" w:rsidRPr="00BF442A" w:rsidRDefault="00BF442A" w:rsidP="003C63F0">
            <w:pPr>
              <w:pStyle w:val="1"/>
              <w:spacing w:line="360" w:lineRule="auto"/>
              <w:ind w:firstLine="480"/>
              <w:rPr>
                <w:sz w:val="24"/>
                <w:szCs w:val="24"/>
              </w:rPr>
            </w:pPr>
            <w:r w:rsidRPr="00BF442A">
              <w:rPr>
                <w:rFonts w:hint="eastAsia"/>
                <w:sz w:val="24"/>
                <w:szCs w:val="24"/>
              </w:rPr>
              <w:t>积极性高，进步明显。</w:t>
            </w:r>
          </w:p>
        </w:tc>
        <w:tc>
          <w:tcPr>
            <w:tcW w:w="3840" w:type="dxa"/>
          </w:tcPr>
          <w:p w:rsidR="00BF442A" w:rsidRPr="00BF442A" w:rsidRDefault="00BF442A" w:rsidP="003C63F0">
            <w:pPr>
              <w:pStyle w:val="1"/>
              <w:spacing w:line="360" w:lineRule="auto"/>
              <w:ind w:firstLine="480"/>
              <w:rPr>
                <w:sz w:val="24"/>
                <w:szCs w:val="24"/>
              </w:rPr>
            </w:pPr>
            <w:r w:rsidRPr="00BF442A">
              <w:rPr>
                <w:rFonts w:hint="eastAsia"/>
                <w:sz w:val="24"/>
                <w:szCs w:val="24"/>
              </w:rPr>
              <w:t>符合要求，满分记</w:t>
            </w:r>
            <w:r w:rsidRPr="00BF442A">
              <w:rPr>
                <w:sz w:val="24"/>
                <w:szCs w:val="24"/>
              </w:rPr>
              <w:t>3</w:t>
            </w:r>
            <w:r w:rsidRPr="00BF442A">
              <w:rPr>
                <w:rFonts w:hint="eastAsia"/>
                <w:sz w:val="24"/>
                <w:szCs w:val="24"/>
              </w:rPr>
              <w:t>0</w:t>
            </w:r>
            <w:r w:rsidRPr="00BF442A">
              <w:rPr>
                <w:rFonts w:hint="eastAsia"/>
                <w:sz w:val="24"/>
                <w:szCs w:val="24"/>
              </w:rPr>
              <w:t>分</w:t>
            </w:r>
          </w:p>
        </w:tc>
      </w:tr>
      <w:tr w:rsidR="00BF442A" w:rsidRPr="00BF442A" w:rsidTr="00BE679A">
        <w:trPr>
          <w:trHeight w:val="984"/>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4</w:t>
            </w:r>
          </w:p>
          <w:p w:rsidR="00BF442A" w:rsidRPr="00BF442A" w:rsidRDefault="00BF442A" w:rsidP="003C63F0">
            <w:pPr>
              <w:pStyle w:val="1"/>
              <w:spacing w:line="360" w:lineRule="auto"/>
              <w:ind w:firstLineChars="0" w:firstLine="0"/>
              <w:rPr>
                <w:sz w:val="24"/>
                <w:szCs w:val="24"/>
              </w:rPr>
            </w:pPr>
          </w:p>
        </w:tc>
        <w:tc>
          <w:tcPr>
            <w:tcW w:w="2644" w:type="dxa"/>
          </w:tcPr>
          <w:p w:rsidR="00BF442A" w:rsidRPr="00BF442A" w:rsidRDefault="00BF442A" w:rsidP="003C63F0">
            <w:pPr>
              <w:pStyle w:val="1"/>
              <w:spacing w:line="360" w:lineRule="auto"/>
              <w:ind w:firstLine="480"/>
              <w:rPr>
                <w:sz w:val="24"/>
                <w:szCs w:val="24"/>
              </w:rPr>
            </w:pPr>
            <w:r w:rsidRPr="00BF442A">
              <w:rPr>
                <w:rFonts w:hint="eastAsia"/>
                <w:sz w:val="24"/>
                <w:szCs w:val="24"/>
              </w:rPr>
              <w:t>认真按照要求完成每个阶段性的要求或作业。</w:t>
            </w:r>
          </w:p>
        </w:tc>
        <w:tc>
          <w:tcPr>
            <w:tcW w:w="3840" w:type="dxa"/>
          </w:tcPr>
          <w:p w:rsidR="00BF442A" w:rsidRPr="00BF442A" w:rsidRDefault="00BF442A" w:rsidP="003C63F0">
            <w:pPr>
              <w:pStyle w:val="1"/>
              <w:spacing w:line="360" w:lineRule="auto"/>
              <w:ind w:firstLine="480"/>
              <w:rPr>
                <w:sz w:val="24"/>
                <w:szCs w:val="24"/>
              </w:rPr>
            </w:pPr>
            <w:r w:rsidRPr="00BF442A">
              <w:rPr>
                <w:rFonts w:hint="eastAsia"/>
                <w:sz w:val="24"/>
                <w:szCs w:val="24"/>
              </w:rPr>
              <w:t>符合要求，满分记</w:t>
            </w:r>
            <w:r w:rsidRPr="00BF442A">
              <w:rPr>
                <w:sz w:val="24"/>
                <w:szCs w:val="24"/>
              </w:rPr>
              <w:t>3</w:t>
            </w:r>
            <w:r w:rsidRPr="00BF442A">
              <w:rPr>
                <w:rFonts w:hint="eastAsia"/>
                <w:sz w:val="24"/>
                <w:szCs w:val="24"/>
              </w:rPr>
              <w:t>0</w:t>
            </w:r>
            <w:r w:rsidRPr="00BF442A">
              <w:rPr>
                <w:rFonts w:hint="eastAsia"/>
                <w:sz w:val="24"/>
                <w:szCs w:val="24"/>
              </w:rPr>
              <w:t>分</w:t>
            </w:r>
          </w:p>
        </w:tc>
      </w:tr>
      <w:tr w:rsidR="00BF442A" w:rsidRPr="00BF442A" w:rsidTr="00BE679A">
        <w:trPr>
          <w:trHeight w:val="972"/>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5</w:t>
            </w:r>
          </w:p>
        </w:tc>
        <w:tc>
          <w:tcPr>
            <w:tcW w:w="2644" w:type="dxa"/>
          </w:tcPr>
          <w:p w:rsidR="00BF442A" w:rsidRPr="00BF442A" w:rsidRDefault="00BF442A" w:rsidP="003C63F0">
            <w:pPr>
              <w:pStyle w:val="1"/>
              <w:spacing w:line="360" w:lineRule="auto"/>
              <w:ind w:firstLine="480"/>
              <w:rPr>
                <w:sz w:val="24"/>
                <w:szCs w:val="24"/>
              </w:rPr>
            </w:pPr>
          </w:p>
        </w:tc>
        <w:tc>
          <w:tcPr>
            <w:tcW w:w="3840" w:type="dxa"/>
          </w:tcPr>
          <w:p w:rsidR="00BF442A" w:rsidRPr="00BF442A" w:rsidRDefault="00BF442A" w:rsidP="003C63F0">
            <w:pPr>
              <w:pStyle w:val="1"/>
              <w:spacing w:line="360" w:lineRule="auto"/>
              <w:ind w:firstLineChars="0" w:firstLine="0"/>
              <w:rPr>
                <w:sz w:val="24"/>
                <w:szCs w:val="24"/>
              </w:rPr>
            </w:pPr>
          </w:p>
        </w:tc>
      </w:tr>
      <w:tr w:rsidR="00BF442A" w:rsidRPr="00BF442A" w:rsidTr="00BE679A">
        <w:trPr>
          <w:trHeight w:val="504"/>
        </w:trPr>
        <w:tc>
          <w:tcPr>
            <w:tcW w:w="7420" w:type="dxa"/>
            <w:gridSpan w:val="3"/>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二、课程结束后最终的泥塑作品作为期末成绩，总分</w:t>
            </w:r>
            <w:r w:rsidRPr="00BF442A">
              <w:rPr>
                <w:sz w:val="24"/>
                <w:szCs w:val="24"/>
              </w:rPr>
              <w:t>100</w:t>
            </w:r>
            <w:r w:rsidRPr="00BF442A">
              <w:rPr>
                <w:rFonts w:hint="eastAsia"/>
                <w:sz w:val="24"/>
                <w:szCs w:val="24"/>
              </w:rPr>
              <w:t>分。</w:t>
            </w:r>
          </w:p>
        </w:tc>
      </w:tr>
      <w:tr w:rsidR="00BF442A" w:rsidRPr="00BF442A" w:rsidTr="00BE679A">
        <w:trPr>
          <w:trHeight w:val="468"/>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1</w:t>
            </w:r>
          </w:p>
        </w:tc>
        <w:tc>
          <w:tcPr>
            <w:tcW w:w="2644" w:type="dxa"/>
          </w:tcPr>
          <w:p w:rsidR="00BF442A" w:rsidRPr="00BF442A" w:rsidRDefault="00BF442A" w:rsidP="003C63F0">
            <w:pPr>
              <w:pStyle w:val="1"/>
              <w:spacing w:line="360" w:lineRule="auto"/>
              <w:ind w:firstLine="480"/>
              <w:rPr>
                <w:sz w:val="24"/>
                <w:szCs w:val="24"/>
              </w:rPr>
            </w:pPr>
            <w:r w:rsidRPr="00BF442A">
              <w:rPr>
                <w:rFonts w:hint="eastAsia"/>
                <w:sz w:val="24"/>
                <w:szCs w:val="24"/>
              </w:rPr>
              <w:t>作业完整，不露架子。</w:t>
            </w:r>
          </w:p>
        </w:tc>
        <w:tc>
          <w:tcPr>
            <w:tcW w:w="3840"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符合要求，满分记</w:t>
            </w:r>
            <w:r w:rsidRPr="00BF442A">
              <w:rPr>
                <w:sz w:val="24"/>
                <w:szCs w:val="24"/>
              </w:rPr>
              <w:t>3</w:t>
            </w:r>
            <w:r w:rsidRPr="00BF442A">
              <w:rPr>
                <w:rFonts w:hint="eastAsia"/>
                <w:sz w:val="24"/>
                <w:szCs w:val="24"/>
              </w:rPr>
              <w:t>0</w:t>
            </w:r>
            <w:r w:rsidRPr="00BF442A">
              <w:rPr>
                <w:rFonts w:hint="eastAsia"/>
                <w:sz w:val="24"/>
                <w:szCs w:val="24"/>
              </w:rPr>
              <w:t>分</w:t>
            </w:r>
          </w:p>
        </w:tc>
      </w:tr>
      <w:tr w:rsidR="00BF442A" w:rsidRPr="00BF442A" w:rsidTr="00BE679A">
        <w:trPr>
          <w:trHeight w:val="288"/>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2</w:t>
            </w:r>
          </w:p>
        </w:tc>
        <w:tc>
          <w:tcPr>
            <w:tcW w:w="2644" w:type="dxa"/>
          </w:tcPr>
          <w:p w:rsidR="00BF442A" w:rsidRPr="00BF442A" w:rsidRDefault="00BF442A" w:rsidP="003C63F0">
            <w:pPr>
              <w:pStyle w:val="1"/>
              <w:spacing w:line="360" w:lineRule="auto"/>
              <w:ind w:firstLine="480"/>
              <w:rPr>
                <w:sz w:val="24"/>
                <w:szCs w:val="24"/>
              </w:rPr>
            </w:pPr>
            <w:r w:rsidRPr="00BF442A">
              <w:rPr>
                <w:rFonts w:hint="eastAsia"/>
                <w:sz w:val="24"/>
                <w:szCs w:val="24"/>
              </w:rPr>
              <w:t>比例正确、动态舒服</w:t>
            </w:r>
          </w:p>
        </w:tc>
        <w:tc>
          <w:tcPr>
            <w:tcW w:w="3840"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符合要求，满分记</w:t>
            </w:r>
            <w:r w:rsidRPr="00BF442A">
              <w:rPr>
                <w:sz w:val="24"/>
                <w:szCs w:val="24"/>
              </w:rPr>
              <w:t>2</w:t>
            </w:r>
            <w:r w:rsidRPr="00BF442A">
              <w:rPr>
                <w:rFonts w:hint="eastAsia"/>
                <w:sz w:val="24"/>
                <w:szCs w:val="24"/>
              </w:rPr>
              <w:t>0</w:t>
            </w:r>
            <w:r w:rsidRPr="00BF442A">
              <w:rPr>
                <w:rFonts w:hint="eastAsia"/>
                <w:sz w:val="24"/>
                <w:szCs w:val="24"/>
              </w:rPr>
              <w:t>分</w:t>
            </w:r>
          </w:p>
        </w:tc>
      </w:tr>
      <w:tr w:rsidR="00BF442A" w:rsidRPr="00BF442A" w:rsidTr="00BE679A">
        <w:trPr>
          <w:trHeight w:val="252"/>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3</w:t>
            </w:r>
          </w:p>
        </w:tc>
        <w:tc>
          <w:tcPr>
            <w:tcW w:w="2644" w:type="dxa"/>
          </w:tcPr>
          <w:p w:rsidR="00BF442A" w:rsidRPr="00BF442A" w:rsidRDefault="00BF442A" w:rsidP="003C63F0">
            <w:pPr>
              <w:pStyle w:val="1"/>
              <w:spacing w:line="360" w:lineRule="auto"/>
              <w:ind w:firstLine="480"/>
              <w:rPr>
                <w:sz w:val="24"/>
                <w:szCs w:val="24"/>
              </w:rPr>
            </w:pPr>
            <w:r w:rsidRPr="00BF442A">
              <w:rPr>
                <w:rFonts w:hint="eastAsia"/>
                <w:sz w:val="24"/>
                <w:szCs w:val="24"/>
              </w:rPr>
              <w:t>整体感强，形体空间特征明确深入</w:t>
            </w:r>
          </w:p>
        </w:tc>
        <w:tc>
          <w:tcPr>
            <w:tcW w:w="3840"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符合要求，满分记</w:t>
            </w:r>
            <w:r w:rsidRPr="00BF442A">
              <w:rPr>
                <w:sz w:val="24"/>
                <w:szCs w:val="24"/>
              </w:rPr>
              <w:t>2</w:t>
            </w:r>
            <w:r w:rsidRPr="00BF442A">
              <w:rPr>
                <w:rFonts w:hint="eastAsia"/>
                <w:sz w:val="24"/>
                <w:szCs w:val="24"/>
              </w:rPr>
              <w:t>0</w:t>
            </w:r>
            <w:r w:rsidRPr="00BF442A">
              <w:rPr>
                <w:rFonts w:hint="eastAsia"/>
                <w:sz w:val="24"/>
                <w:szCs w:val="24"/>
              </w:rPr>
              <w:t>分</w:t>
            </w:r>
          </w:p>
        </w:tc>
      </w:tr>
      <w:tr w:rsidR="00BF442A" w:rsidRPr="00BF442A" w:rsidTr="00BE679A">
        <w:trPr>
          <w:trHeight w:val="180"/>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lastRenderedPageBreak/>
              <w:t>4</w:t>
            </w:r>
          </w:p>
        </w:tc>
        <w:tc>
          <w:tcPr>
            <w:tcW w:w="2644" w:type="dxa"/>
          </w:tcPr>
          <w:p w:rsidR="00BF442A" w:rsidRPr="00BF442A" w:rsidRDefault="00BF442A" w:rsidP="003C63F0">
            <w:pPr>
              <w:pStyle w:val="1"/>
              <w:spacing w:line="360" w:lineRule="auto"/>
              <w:ind w:firstLine="480"/>
              <w:rPr>
                <w:sz w:val="24"/>
                <w:szCs w:val="24"/>
              </w:rPr>
            </w:pPr>
            <w:r w:rsidRPr="00BF442A">
              <w:rPr>
                <w:rFonts w:hint="eastAsia"/>
                <w:sz w:val="24"/>
                <w:szCs w:val="24"/>
              </w:rPr>
              <w:t>对模特的造型特征、精神气质的把握清晰准确</w:t>
            </w:r>
          </w:p>
        </w:tc>
        <w:tc>
          <w:tcPr>
            <w:tcW w:w="3840"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符合要求，满分记</w:t>
            </w:r>
            <w:r w:rsidRPr="00BF442A">
              <w:rPr>
                <w:sz w:val="24"/>
                <w:szCs w:val="24"/>
              </w:rPr>
              <w:t>2</w:t>
            </w:r>
            <w:r w:rsidRPr="00BF442A">
              <w:rPr>
                <w:rFonts w:hint="eastAsia"/>
                <w:sz w:val="24"/>
                <w:szCs w:val="24"/>
              </w:rPr>
              <w:t>0</w:t>
            </w:r>
            <w:r w:rsidRPr="00BF442A">
              <w:rPr>
                <w:rFonts w:hint="eastAsia"/>
                <w:sz w:val="24"/>
                <w:szCs w:val="24"/>
              </w:rPr>
              <w:t>分</w:t>
            </w:r>
          </w:p>
        </w:tc>
      </w:tr>
      <w:tr w:rsidR="00BF442A" w:rsidRPr="00BF442A" w:rsidTr="00BE679A">
        <w:trPr>
          <w:trHeight w:val="240"/>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5</w:t>
            </w:r>
          </w:p>
        </w:tc>
        <w:tc>
          <w:tcPr>
            <w:tcW w:w="2644" w:type="dxa"/>
          </w:tcPr>
          <w:p w:rsidR="00BF442A" w:rsidRPr="00BF442A" w:rsidRDefault="00BF442A" w:rsidP="003C63F0">
            <w:pPr>
              <w:pStyle w:val="1"/>
              <w:spacing w:line="360" w:lineRule="auto"/>
              <w:ind w:firstLine="480"/>
              <w:rPr>
                <w:sz w:val="24"/>
                <w:szCs w:val="24"/>
              </w:rPr>
            </w:pPr>
            <w:r w:rsidRPr="00BF442A">
              <w:rPr>
                <w:rFonts w:hint="eastAsia"/>
                <w:sz w:val="24"/>
                <w:szCs w:val="24"/>
              </w:rPr>
              <w:t>艺术处理</w:t>
            </w:r>
          </w:p>
        </w:tc>
        <w:tc>
          <w:tcPr>
            <w:tcW w:w="3840"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满分</w:t>
            </w:r>
            <w:r w:rsidRPr="00BF442A">
              <w:rPr>
                <w:rFonts w:hint="eastAsia"/>
                <w:sz w:val="24"/>
                <w:szCs w:val="24"/>
              </w:rPr>
              <w:t>10</w:t>
            </w:r>
            <w:r w:rsidRPr="00BF442A">
              <w:rPr>
                <w:rFonts w:hint="eastAsia"/>
                <w:sz w:val="24"/>
                <w:szCs w:val="24"/>
              </w:rPr>
              <w:t>分。</w:t>
            </w:r>
          </w:p>
        </w:tc>
      </w:tr>
      <w:tr w:rsidR="00BF442A" w:rsidRPr="00BF442A" w:rsidTr="00BE679A">
        <w:trPr>
          <w:trHeight w:val="216"/>
        </w:trPr>
        <w:tc>
          <w:tcPr>
            <w:tcW w:w="936" w:type="dxa"/>
          </w:tcPr>
          <w:p w:rsidR="00BF442A" w:rsidRPr="00BF442A" w:rsidRDefault="00BF442A" w:rsidP="003C63F0">
            <w:pPr>
              <w:pStyle w:val="1"/>
              <w:spacing w:line="360" w:lineRule="auto"/>
              <w:ind w:firstLineChars="0" w:firstLine="0"/>
              <w:rPr>
                <w:sz w:val="24"/>
                <w:szCs w:val="24"/>
              </w:rPr>
            </w:pPr>
            <w:r w:rsidRPr="00BF442A">
              <w:rPr>
                <w:rFonts w:hint="eastAsia"/>
                <w:sz w:val="24"/>
                <w:szCs w:val="24"/>
              </w:rPr>
              <w:t>6</w:t>
            </w:r>
          </w:p>
        </w:tc>
        <w:tc>
          <w:tcPr>
            <w:tcW w:w="2644" w:type="dxa"/>
          </w:tcPr>
          <w:p w:rsidR="00BF442A" w:rsidRPr="00BF442A" w:rsidRDefault="00BF442A" w:rsidP="003C63F0">
            <w:pPr>
              <w:pStyle w:val="1"/>
              <w:spacing w:line="360" w:lineRule="auto"/>
              <w:ind w:firstLine="480"/>
              <w:rPr>
                <w:sz w:val="24"/>
                <w:szCs w:val="24"/>
              </w:rPr>
            </w:pPr>
          </w:p>
        </w:tc>
        <w:tc>
          <w:tcPr>
            <w:tcW w:w="3840" w:type="dxa"/>
          </w:tcPr>
          <w:p w:rsidR="00BF442A" w:rsidRPr="00BF442A" w:rsidRDefault="00BF442A" w:rsidP="003C63F0">
            <w:pPr>
              <w:pStyle w:val="1"/>
              <w:spacing w:line="360" w:lineRule="auto"/>
              <w:ind w:firstLineChars="0" w:firstLine="0"/>
              <w:rPr>
                <w:sz w:val="24"/>
                <w:szCs w:val="24"/>
              </w:rPr>
            </w:pPr>
          </w:p>
        </w:tc>
      </w:tr>
    </w:tbl>
    <w:p w:rsidR="00CD3C19" w:rsidRDefault="00CD3C19" w:rsidP="003C63F0">
      <w:pPr>
        <w:pStyle w:val="1"/>
        <w:spacing w:line="360" w:lineRule="auto"/>
        <w:ind w:firstLineChars="0" w:firstLine="0"/>
        <w:rPr>
          <w:b/>
          <w:sz w:val="28"/>
          <w:szCs w:val="28"/>
        </w:rPr>
      </w:pPr>
    </w:p>
    <w:p w:rsidR="00CD3C19" w:rsidRDefault="00CD3C19" w:rsidP="003C63F0">
      <w:pPr>
        <w:pStyle w:val="1"/>
        <w:spacing w:line="360" w:lineRule="auto"/>
        <w:ind w:firstLineChars="0" w:firstLine="0"/>
        <w:rPr>
          <w:b/>
          <w:sz w:val="28"/>
          <w:szCs w:val="28"/>
        </w:rPr>
      </w:pPr>
      <w:r>
        <w:rPr>
          <w:rFonts w:hint="eastAsia"/>
          <w:b/>
          <w:sz w:val="28"/>
          <w:szCs w:val="28"/>
        </w:rPr>
        <w:t>八、课程资源</w:t>
      </w:r>
    </w:p>
    <w:p w:rsidR="003C63F0" w:rsidRPr="003C63F0" w:rsidRDefault="003C63F0" w:rsidP="003C63F0">
      <w:pPr>
        <w:spacing w:line="360" w:lineRule="auto"/>
        <w:rPr>
          <w:sz w:val="24"/>
          <w:szCs w:val="24"/>
        </w:rPr>
      </w:pPr>
      <w:r w:rsidRPr="003C63F0">
        <w:rPr>
          <w:rFonts w:hint="eastAsia"/>
          <w:sz w:val="24"/>
          <w:szCs w:val="24"/>
        </w:rPr>
        <w:t>教材：张伟：《泥塑人体》</w:t>
      </w:r>
      <w:r w:rsidRPr="003C63F0">
        <w:rPr>
          <w:rFonts w:hint="eastAsia"/>
          <w:sz w:val="24"/>
          <w:szCs w:val="24"/>
        </w:rPr>
        <w:t>(</w:t>
      </w:r>
      <w:r w:rsidRPr="003C63F0">
        <w:rPr>
          <w:rFonts w:hint="eastAsia"/>
          <w:sz w:val="24"/>
          <w:szCs w:val="24"/>
        </w:rPr>
        <w:t>中央美术学院规划教材，雕塑基础教程，普通高等教育</w:t>
      </w:r>
      <w:proofErr w:type="gramStart"/>
      <w:r w:rsidRPr="003C63F0">
        <w:rPr>
          <w:rFonts w:hint="eastAsia"/>
          <w:sz w:val="24"/>
          <w:szCs w:val="24"/>
        </w:rPr>
        <w:t>十一五</w:t>
      </w:r>
      <w:proofErr w:type="gramEnd"/>
      <w:r w:rsidRPr="003C63F0">
        <w:rPr>
          <w:rFonts w:hint="eastAsia"/>
          <w:sz w:val="24"/>
          <w:szCs w:val="24"/>
        </w:rPr>
        <w:t>国家级规划教材</w:t>
      </w:r>
      <w:r w:rsidRPr="003C63F0">
        <w:rPr>
          <w:rFonts w:hint="eastAsia"/>
          <w:sz w:val="24"/>
          <w:szCs w:val="24"/>
        </w:rPr>
        <w:t>)</w:t>
      </w:r>
      <w:r w:rsidRPr="003C63F0">
        <w:rPr>
          <w:rFonts w:hint="eastAsia"/>
          <w:sz w:val="24"/>
          <w:szCs w:val="24"/>
        </w:rPr>
        <w:t>，石家庄：河北教育出版社，</w:t>
      </w:r>
      <w:r w:rsidRPr="003C63F0">
        <w:rPr>
          <w:rFonts w:hint="eastAsia"/>
          <w:sz w:val="24"/>
          <w:szCs w:val="24"/>
        </w:rPr>
        <w:t>2007</w:t>
      </w:r>
      <w:r w:rsidRPr="003C63F0">
        <w:rPr>
          <w:rFonts w:hint="eastAsia"/>
          <w:sz w:val="24"/>
          <w:szCs w:val="24"/>
        </w:rPr>
        <w:t>年版。</w:t>
      </w:r>
    </w:p>
    <w:p w:rsidR="003C63F0" w:rsidRPr="003C63F0" w:rsidRDefault="003C63F0" w:rsidP="003C63F0">
      <w:pPr>
        <w:spacing w:line="360" w:lineRule="auto"/>
        <w:rPr>
          <w:sz w:val="24"/>
          <w:szCs w:val="24"/>
        </w:rPr>
      </w:pPr>
      <w:r w:rsidRPr="003C63F0">
        <w:rPr>
          <w:rFonts w:hint="eastAsia"/>
          <w:sz w:val="24"/>
          <w:szCs w:val="24"/>
        </w:rPr>
        <w:t>参考书目：刘家洪：《雕塑技法》，北京：人民美术出版社，</w:t>
      </w:r>
      <w:r w:rsidRPr="003C63F0">
        <w:rPr>
          <w:rFonts w:hint="eastAsia"/>
          <w:sz w:val="24"/>
          <w:szCs w:val="24"/>
        </w:rPr>
        <w:t>1988</w:t>
      </w:r>
      <w:r w:rsidRPr="003C63F0">
        <w:rPr>
          <w:rFonts w:hint="eastAsia"/>
          <w:sz w:val="24"/>
          <w:szCs w:val="24"/>
        </w:rPr>
        <w:t>年</w:t>
      </w:r>
      <w:r w:rsidRPr="003C63F0">
        <w:rPr>
          <w:rFonts w:hint="eastAsia"/>
          <w:sz w:val="24"/>
          <w:szCs w:val="24"/>
        </w:rPr>
        <w:t>6</w:t>
      </w:r>
      <w:r w:rsidRPr="003C63F0">
        <w:rPr>
          <w:rFonts w:hint="eastAsia"/>
          <w:sz w:val="24"/>
          <w:szCs w:val="24"/>
        </w:rPr>
        <w:t>月。</w:t>
      </w:r>
    </w:p>
    <w:p w:rsidR="003C63F0" w:rsidRPr="003C63F0" w:rsidRDefault="003C63F0" w:rsidP="003C63F0">
      <w:pPr>
        <w:spacing w:line="360" w:lineRule="auto"/>
        <w:rPr>
          <w:sz w:val="24"/>
          <w:szCs w:val="24"/>
        </w:rPr>
      </w:pPr>
      <w:r w:rsidRPr="003C63F0">
        <w:rPr>
          <w:rFonts w:hint="eastAsia"/>
          <w:sz w:val="24"/>
          <w:szCs w:val="24"/>
        </w:rPr>
        <w:t xml:space="preserve">          </w:t>
      </w:r>
      <w:proofErr w:type="gramStart"/>
      <w:r w:rsidRPr="003C63F0">
        <w:rPr>
          <w:rFonts w:hint="eastAsia"/>
          <w:sz w:val="24"/>
          <w:szCs w:val="24"/>
        </w:rPr>
        <w:t>霍波洋</w:t>
      </w:r>
      <w:proofErr w:type="gramEnd"/>
      <w:r w:rsidRPr="003C63F0">
        <w:rPr>
          <w:rFonts w:hint="eastAsia"/>
          <w:sz w:val="24"/>
          <w:szCs w:val="24"/>
        </w:rPr>
        <w:t>：《双重基础：具象写实基础》，长春：吉林美术出版社，</w:t>
      </w:r>
      <w:r w:rsidRPr="003C63F0">
        <w:rPr>
          <w:rFonts w:hint="eastAsia"/>
          <w:sz w:val="24"/>
          <w:szCs w:val="24"/>
        </w:rPr>
        <w:t>2006</w:t>
      </w:r>
      <w:r w:rsidRPr="003C63F0">
        <w:rPr>
          <w:rFonts w:hint="eastAsia"/>
          <w:sz w:val="24"/>
          <w:szCs w:val="24"/>
        </w:rPr>
        <w:t>年</w:t>
      </w:r>
      <w:r w:rsidRPr="003C63F0">
        <w:rPr>
          <w:rFonts w:hint="eastAsia"/>
          <w:sz w:val="24"/>
          <w:szCs w:val="24"/>
        </w:rPr>
        <w:t>7</w:t>
      </w:r>
      <w:r w:rsidRPr="003C63F0">
        <w:rPr>
          <w:rFonts w:hint="eastAsia"/>
          <w:sz w:val="24"/>
          <w:szCs w:val="24"/>
        </w:rPr>
        <w:t>月。</w:t>
      </w:r>
    </w:p>
    <w:p w:rsidR="00CD3C19" w:rsidRDefault="003C63F0" w:rsidP="003C63F0">
      <w:pPr>
        <w:spacing w:line="360" w:lineRule="auto"/>
        <w:rPr>
          <w:b/>
          <w:sz w:val="28"/>
          <w:szCs w:val="28"/>
        </w:rPr>
      </w:pPr>
      <w:r w:rsidRPr="003C63F0">
        <w:rPr>
          <w:rFonts w:hint="eastAsia"/>
          <w:sz w:val="24"/>
          <w:szCs w:val="24"/>
        </w:rPr>
        <w:t xml:space="preserve">          </w:t>
      </w:r>
      <w:r w:rsidRPr="003C63F0">
        <w:rPr>
          <w:rFonts w:hint="eastAsia"/>
          <w:sz w:val="24"/>
          <w:szCs w:val="24"/>
        </w:rPr>
        <w:t>孙家钵：《塑造法十日谈——“泥塑人体”教学笔记》，石家庄：河北美术出版社，</w:t>
      </w:r>
      <w:r w:rsidRPr="003C63F0">
        <w:rPr>
          <w:rFonts w:hint="eastAsia"/>
          <w:sz w:val="24"/>
          <w:szCs w:val="24"/>
        </w:rPr>
        <w:t>2013</w:t>
      </w:r>
      <w:r w:rsidRPr="003C63F0">
        <w:rPr>
          <w:rFonts w:hint="eastAsia"/>
          <w:sz w:val="24"/>
          <w:szCs w:val="24"/>
        </w:rPr>
        <w:t>年</w:t>
      </w:r>
      <w:r w:rsidRPr="003C63F0">
        <w:rPr>
          <w:rFonts w:hint="eastAsia"/>
          <w:sz w:val="24"/>
          <w:szCs w:val="24"/>
        </w:rPr>
        <w:t>11</w:t>
      </w:r>
      <w:r w:rsidRPr="003C63F0">
        <w:rPr>
          <w:rFonts w:hint="eastAsia"/>
          <w:sz w:val="24"/>
          <w:szCs w:val="24"/>
        </w:rPr>
        <w:t>月。</w:t>
      </w:r>
    </w:p>
    <w:p w:rsidR="00CD3C19" w:rsidRDefault="00CD3C19" w:rsidP="003C63F0">
      <w:pPr>
        <w:spacing w:line="360" w:lineRule="auto"/>
        <w:rPr>
          <w:b/>
          <w:sz w:val="28"/>
          <w:szCs w:val="28"/>
        </w:rPr>
      </w:pPr>
      <w:r>
        <w:rPr>
          <w:rFonts w:hint="eastAsia"/>
          <w:b/>
          <w:sz w:val="28"/>
          <w:szCs w:val="28"/>
        </w:rPr>
        <w:t>九、其他需要说明的事宜</w:t>
      </w:r>
    </w:p>
    <w:p w:rsidR="003C63F0" w:rsidRPr="003C63F0" w:rsidRDefault="003C63F0" w:rsidP="003C63F0">
      <w:pPr>
        <w:spacing w:line="360" w:lineRule="auto"/>
        <w:ind w:firstLineChars="300" w:firstLine="720"/>
        <w:rPr>
          <w:rFonts w:ascii="宋体" w:eastAsia="宋体" w:hAnsi="宋体" w:cs="宋体"/>
          <w:sz w:val="24"/>
          <w:szCs w:val="24"/>
        </w:rPr>
      </w:pPr>
      <w:r w:rsidRPr="003C63F0">
        <w:rPr>
          <w:rFonts w:ascii="宋体" w:eastAsia="宋体" w:hAnsi="宋体" w:cs="宋体" w:hint="eastAsia"/>
          <w:sz w:val="24"/>
          <w:szCs w:val="24"/>
        </w:rPr>
        <w:t>保持教室环境清洁卫生，创造良好的学习环境。</w:t>
      </w:r>
    </w:p>
    <w:p w:rsidR="00CD3C19" w:rsidRPr="003C63F0" w:rsidRDefault="00CD3C19" w:rsidP="003C63F0">
      <w:pPr>
        <w:spacing w:line="360" w:lineRule="auto"/>
        <w:rPr>
          <w:b/>
          <w:sz w:val="28"/>
          <w:szCs w:val="28"/>
        </w:rPr>
      </w:pPr>
    </w:p>
    <w:p w:rsidR="00010934" w:rsidRPr="00CD3C19" w:rsidRDefault="00010934" w:rsidP="003C63F0">
      <w:pPr>
        <w:spacing w:line="360" w:lineRule="auto"/>
      </w:pPr>
    </w:p>
    <w:sectPr w:rsidR="00010934" w:rsidRPr="00CD3C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65D" w:rsidRDefault="0060565D" w:rsidP="00CD3C19">
      <w:r>
        <w:separator/>
      </w:r>
    </w:p>
  </w:endnote>
  <w:endnote w:type="continuationSeparator" w:id="0">
    <w:p w:rsidR="0060565D" w:rsidRDefault="0060565D" w:rsidP="00CD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65D" w:rsidRDefault="0060565D" w:rsidP="00CD3C19">
      <w:r>
        <w:separator/>
      </w:r>
    </w:p>
  </w:footnote>
  <w:footnote w:type="continuationSeparator" w:id="0">
    <w:p w:rsidR="0060565D" w:rsidRDefault="0060565D" w:rsidP="00CD3C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4629C"/>
    <w:multiLevelType w:val="hybridMultilevel"/>
    <w:tmpl w:val="47A63496"/>
    <w:lvl w:ilvl="0" w:tplc="0D04A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F80"/>
    <w:rsid w:val="00010934"/>
    <w:rsid w:val="000773F6"/>
    <w:rsid w:val="00245F80"/>
    <w:rsid w:val="00251005"/>
    <w:rsid w:val="003440E7"/>
    <w:rsid w:val="003C63F0"/>
    <w:rsid w:val="003D2730"/>
    <w:rsid w:val="004E7196"/>
    <w:rsid w:val="0060565D"/>
    <w:rsid w:val="0063591F"/>
    <w:rsid w:val="00815503"/>
    <w:rsid w:val="00A45C1E"/>
    <w:rsid w:val="00BF442A"/>
    <w:rsid w:val="00CD3C19"/>
    <w:rsid w:val="00DC2035"/>
    <w:rsid w:val="00E172EE"/>
    <w:rsid w:val="00FC4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C19"/>
    <w:pPr>
      <w:widowControl w:val="0"/>
      <w:jc w:val="both"/>
    </w:pPr>
  </w:style>
  <w:style w:type="paragraph" w:styleId="2">
    <w:name w:val="heading 2"/>
    <w:basedOn w:val="a"/>
    <w:next w:val="a"/>
    <w:link w:val="2Char"/>
    <w:semiHidden/>
    <w:unhideWhenUsed/>
    <w:qFormat/>
    <w:rsid w:val="00CD3C19"/>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3C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3C19"/>
    <w:rPr>
      <w:sz w:val="18"/>
      <w:szCs w:val="18"/>
    </w:rPr>
  </w:style>
  <w:style w:type="paragraph" w:styleId="a4">
    <w:name w:val="footer"/>
    <w:basedOn w:val="a"/>
    <w:link w:val="Char0"/>
    <w:uiPriority w:val="99"/>
    <w:unhideWhenUsed/>
    <w:rsid w:val="00CD3C19"/>
    <w:pPr>
      <w:tabs>
        <w:tab w:val="center" w:pos="4153"/>
        <w:tab w:val="right" w:pos="8306"/>
      </w:tabs>
      <w:snapToGrid w:val="0"/>
      <w:jc w:val="left"/>
    </w:pPr>
    <w:rPr>
      <w:sz w:val="18"/>
      <w:szCs w:val="18"/>
    </w:rPr>
  </w:style>
  <w:style w:type="character" w:customStyle="1" w:styleId="Char0">
    <w:name w:val="页脚 Char"/>
    <w:basedOn w:val="a0"/>
    <w:link w:val="a4"/>
    <w:uiPriority w:val="99"/>
    <w:rsid w:val="00CD3C19"/>
    <w:rPr>
      <w:sz w:val="18"/>
      <w:szCs w:val="18"/>
    </w:rPr>
  </w:style>
  <w:style w:type="character" w:customStyle="1" w:styleId="2Char">
    <w:name w:val="标题 2 Char"/>
    <w:basedOn w:val="a0"/>
    <w:link w:val="2"/>
    <w:semiHidden/>
    <w:rsid w:val="00CD3C19"/>
    <w:rPr>
      <w:rFonts w:ascii="Arial" w:eastAsia="黑体" w:hAnsi="Arial" w:cs="Times New Roman"/>
      <w:b/>
      <w:bCs/>
      <w:sz w:val="32"/>
      <w:szCs w:val="32"/>
    </w:rPr>
  </w:style>
  <w:style w:type="character" w:styleId="a5">
    <w:name w:val="Hyperlink"/>
    <w:basedOn w:val="a0"/>
    <w:uiPriority w:val="99"/>
    <w:semiHidden/>
    <w:unhideWhenUsed/>
    <w:rsid w:val="00CD3C19"/>
    <w:rPr>
      <w:color w:val="0000FF" w:themeColor="hyperlink"/>
      <w:u w:val="single"/>
    </w:rPr>
  </w:style>
  <w:style w:type="paragraph" w:customStyle="1" w:styleId="1">
    <w:name w:val="列出段落1"/>
    <w:basedOn w:val="a"/>
    <w:uiPriority w:val="34"/>
    <w:qFormat/>
    <w:rsid w:val="00CD3C19"/>
    <w:pPr>
      <w:ind w:firstLineChars="200" w:firstLine="420"/>
    </w:pPr>
    <w:rPr>
      <w:rFonts w:ascii="Calibri" w:eastAsia="宋体" w:hAnsi="Calibri" w:cs="Times New Roman"/>
    </w:rPr>
  </w:style>
  <w:style w:type="table" w:styleId="a6">
    <w:name w:val="Table Grid"/>
    <w:basedOn w:val="a1"/>
    <w:rsid w:val="00CD3C1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C19"/>
    <w:pPr>
      <w:widowControl w:val="0"/>
      <w:jc w:val="both"/>
    </w:pPr>
  </w:style>
  <w:style w:type="paragraph" w:styleId="2">
    <w:name w:val="heading 2"/>
    <w:basedOn w:val="a"/>
    <w:next w:val="a"/>
    <w:link w:val="2Char"/>
    <w:semiHidden/>
    <w:unhideWhenUsed/>
    <w:qFormat/>
    <w:rsid w:val="00CD3C19"/>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3C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3C19"/>
    <w:rPr>
      <w:sz w:val="18"/>
      <w:szCs w:val="18"/>
    </w:rPr>
  </w:style>
  <w:style w:type="paragraph" w:styleId="a4">
    <w:name w:val="footer"/>
    <w:basedOn w:val="a"/>
    <w:link w:val="Char0"/>
    <w:uiPriority w:val="99"/>
    <w:unhideWhenUsed/>
    <w:rsid w:val="00CD3C19"/>
    <w:pPr>
      <w:tabs>
        <w:tab w:val="center" w:pos="4153"/>
        <w:tab w:val="right" w:pos="8306"/>
      </w:tabs>
      <w:snapToGrid w:val="0"/>
      <w:jc w:val="left"/>
    </w:pPr>
    <w:rPr>
      <w:sz w:val="18"/>
      <w:szCs w:val="18"/>
    </w:rPr>
  </w:style>
  <w:style w:type="character" w:customStyle="1" w:styleId="Char0">
    <w:name w:val="页脚 Char"/>
    <w:basedOn w:val="a0"/>
    <w:link w:val="a4"/>
    <w:uiPriority w:val="99"/>
    <w:rsid w:val="00CD3C19"/>
    <w:rPr>
      <w:sz w:val="18"/>
      <w:szCs w:val="18"/>
    </w:rPr>
  </w:style>
  <w:style w:type="character" w:customStyle="1" w:styleId="2Char">
    <w:name w:val="标题 2 Char"/>
    <w:basedOn w:val="a0"/>
    <w:link w:val="2"/>
    <w:semiHidden/>
    <w:rsid w:val="00CD3C19"/>
    <w:rPr>
      <w:rFonts w:ascii="Arial" w:eastAsia="黑体" w:hAnsi="Arial" w:cs="Times New Roman"/>
      <w:b/>
      <w:bCs/>
      <w:sz w:val="32"/>
      <w:szCs w:val="32"/>
    </w:rPr>
  </w:style>
  <w:style w:type="character" w:styleId="a5">
    <w:name w:val="Hyperlink"/>
    <w:basedOn w:val="a0"/>
    <w:uiPriority w:val="99"/>
    <w:semiHidden/>
    <w:unhideWhenUsed/>
    <w:rsid w:val="00CD3C19"/>
    <w:rPr>
      <w:color w:val="0000FF" w:themeColor="hyperlink"/>
      <w:u w:val="single"/>
    </w:rPr>
  </w:style>
  <w:style w:type="paragraph" w:customStyle="1" w:styleId="1">
    <w:name w:val="列出段落1"/>
    <w:basedOn w:val="a"/>
    <w:uiPriority w:val="34"/>
    <w:qFormat/>
    <w:rsid w:val="00CD3C19"/>
    <w:pPr>
      <w:ind w:firstLineChars="200" w:firstLine="420"/>
    </w:pPr>
    <w:rPr>
      <w:rFonts w:ascii="Calibri" w:eastAsia="宋体" w:hAnsi="Calibri" w:cs="Times New Roman"/>
    </w:rPr>
  </w:style>
  <w:style w:type="table" w:styleId="a6">
    <w:name w:val="Table Grid"/>
    <w:basedOn w:val="a1"/>
    <w:rsid w:val="00CD3C1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48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7</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6</cp:revision>
  <dcterms:created xsi:type="dcterms:W3CDTF">2016-10-22T05:04:00Z</dcterms:created>
  <dcterms:modified xsi:type="dcterms:W3CDTF">2016-10-22T08:43:00Z</dcterms:modified>
</cp:coreProperties>
</file>