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color w:val="000000" w:themeColor="text1"/>
          <w:sz w:val="30"/>
          <w:szCs w:val="30"/>
          <w14:textFill>
            <w14:solidFill>
              <w14:schemeClr w14:val="tx1"/>
            </w14:solidFill>
          </w14:textFill>
        </w:rPr>
      </w:pPr>
      <w:r>
        <w:rPr>
          <w:rFonts w:hint="eastAsia"/>
          <w:b/>
          <w:color w:val="000000" w:themeColor="text1"/>
          <w:sz w:val="30"/>
          <w:szCs w:val="30"/>
          <w14:textFill>
            <w14:solidFill>
              <w14:schemeClr w14:val="tx1"/>
            </w14:solidFill>
          </w14:textFill>
        </w:rPr>
        <w:t>《</w:t>
      </w:r>
      <w:r>
        <w:rPr>
          <w:rFonts w:hint="eastAsia"/>
          <w:b/>
          <w:color w:val="000000" w:themeColor="text1"/>
          <w:sz w:val="30"/>
          <w:szCs w:val="30"/>
          <w:lang w:eastAsia="zh-CN"/>
          <w14:textFill>
            <w14:solidFill>
              <w14:schemeClr w14:val="tx1"/>
            </w14:solidFill>
          </w14:textFill>
        </w:rPr>
        <w:t>泥塑头像</w:t>
      </w:r>
      <w:r>
        <w:rPr>
          <w:rFonts w:hint="eastAsia"/>
          <w:b/>
          <w:color w:val="000000" w:themeColor="text1"/>
          <w:sz w:val="30"/>
          <w:szCs w:val="30"/>
          <w14:textFill>
            <w14:solidFill>
              <w14:schemeClr w14:val="tx1"/>
            </w14:solidFill>
          </w14:textFill>
        </w:rPr>
        <w:t>》课程教学大纲</w:t>
      </w:r>
    </w:p>
    <w:p>
      <w:pPr>
        <w:jc w:val="center"/>
        <w:rPr>
          <w:rFonts w:hint="eastAsia"/>
          <w:b/>
          <w:color w:val="000000" w:themeColor="text1"/>
          <w:sz w:val="30"/>
          <w:szCs w:val="30"/>
          <w14:textFill>
            <w14:solidFill>
              <w14:schemeClr w14:val="tx1"/>
            </w14:solidFill>
          </w14:textFill>
        </w:rPr>
      </w:pPr>
    </w:p>
    <w:p>
      <w:pPr>
        <w:pStyle w:val="7"/>
        <w:spacing w:line="360" w:lineRule="auto"/>
        <w:ind w:firstLine="0" w:firstLineChars="0"/>
        <w:rPr>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一、教师</w:t>
      </w:r>
      <w:r>
        <w:rPr>
          <w:b/>
          <w:color w:val="000000" w:themeColor="text1"/>
          <w:sz w:val="28"/>
          <w:szCs w:val="28"/>
          <w14:textFill>
            <w14:solidFill>
              <w14:schemeClr w14:val="tx1"/>
            </w14:solidFill>
          </w14:textFill>
        </w:rPr>
        <w:t>或</w:t>
      </w:r>
      <w:r>
        <w:rPr>
          <w:rFonts w:hint="eastAsia"/>
          <w:b/>
          <w:color w:val="000000" w:themeColor="text1"/>
          <w:sz w:val="28"/>
          <w:szCs w:val="28"/>
          <w14:textFill>
            <w14:solidFill>
              <w14:schemeClr w14:val="tx1"/>
            </w14:solidFill>
          </w14:textFill>
        </w:rPr>
        <w:t>教学团队</w:t>
      </w:r>
      <w:r>
        <w:rPr>
          <w:b/>
          <w:color w:val="000000" w:themeColor="text1"/>
          <w:sz w:val="28"/>
          <w:szCs w:val="28"/>
          <w14:textFill>
            <w14:solidFill>
              <w14:schemeClr w14:val="tx1"/>
            </w14:solidFill>
          </w14:textFill>
        </w:rPr>
        <w:t>信息</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eastAsia" w:ascii="Times New Roman" w:hAnsi="Times New Roman" w:eastAsia="宋体" w:cs="Times New Roman"/>
                <w:color w:val="000000" w:themeColor="text1"/>
                <w:kern w:val="0"/>
                <w:sz w:val="24"/>
                <w:szCs w:val="24"/>
                <w14:textFill>
                  <w14:solidFill>
                    <w14:schemeClr w14:val="tx1"/>
                  </w14:solidFill>
                </w14:textFill>
              </w:rPr>
              <w:t>教师姓名</w:t>
            </w:r>
          </w:p>
        </w:tc>
        <w:tc>
          <w:tcPr>
            <w:tcW w:w="1704" w:type="dxa"/>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eastAsia" w:ascii="Times New Roman" w:hAnsi="Times New Roman" w:eastAsia="宋体" w:cs="Times New Roman"/>
                <w:color w:val="000000" w:themeColor="text1"/>
                <w:kern w:val="0"/>
                <w:sz w:val="24"/>
                <w:szCs w:val="24"/>
                <w14:textFill>
                  <w14:solidFill>
                    <w14:schemeClr w14:val="tx1"/>
                  </w14:solidFill>
                </w14:textFill>
              </w:rPr>
              <w:t>职称</w:t>
            </w:r>
          </w:p>
        </w:tc>
        <w:tc>
          <w:tcPr>
            <w:tcW w:w="1704" w:type="dxa"/>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eastAsia" w:ascii="Times New Roman" w:hAnsi="Times New Roman" w:eastAsia="宋体" w:cs="Times New Roman"/>
                <w:color w:val="000000" w:themeColor="text1"/>
                <w:kern w:val="0"/>
                <w:sz w:val="24"/>
                <w:szCs w:val="24"/>
                <w14:textFill>
                  <w14:solidFill>
                    <w14:schemeClr w14:val="tx1"/>
                  </w14:solidFill>
                </w14:textFill>
              </w:rPr>
              <w:t>办公室</w:t>
            </w:r>
          </w:p>
        </w:tc>
        <w:tc>
          <w:tcPr>
            <w:tcW w:w="1705" w:type="dxa"/>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eastAsia" w:ascii="Times New Roman" w:hAnsi="Times New Roman" w:eastAsia="宋体" w:cs="Times New Roman"/>
                <w:color w:val="000000" w:themeColor="text1"/>
                <w:kern w:val="0"/>
                <w:sz w:val="24"/>
                <w:szCs w:val="24"/>
                <w14:textFill>
                  <w14:solidFill>
                    <w14:schemeClr w14:val="tx1"/>
                  </w14:solidFill>
                </w14:textFill>
              </w:rPr>
              <w:t>电话</w:t>
            </w:r>
          </w:p>
        </w:tc>
        <w:tc>
          <w:tcPr>
            <w:tcW w:w="1705" w:type="dxa"/>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eastAsia" w:ascii="Times New Roman" w:hAnsi="Times New Roman" w:eastAsia="宋体" w:cs="Times New Roman"/>
                <w:color w:val="000000" w:themeColor="text1"/>
                <w:kern w:val="0"/>
                <w:sz w:val="24"/>
                <w:szCs w:val="24"/>
                <w14:textFill>
                  <w14:solidFill>
                    <w14:schemeClr w14:val="tx1"/>
                  </w14:solidFill>
                </w14:textFill>
              </w:rPr>
              <w:t>电子信箱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keepNext w:val="0"/>
              <w:keepLines w:val="0"/>
              <w:suppressLineNumbers w:val="0"/>
              <w:spacing w:before="0" w:beforeAutospacing="0" w:after="0" w:afterAutospacing="0" w:line="360" w:lineRule="auto"/>
              <w:ind w:left="0" w:right="0"/>
              <w:rPr>
                <w:rFonts w:hint="eastAsia" w:ascii="Times New Roman" w:hAnsi="Times New Roman" w:eastAsia="宋体" w:cs="Times New Roman"/>
                <w:color w:val="000000" w:themeColor="text1"/>
                <w:kern w:val="0"/>
                <w:sz w:val="24"/>
                <w:szCs w:val="24"/>
                <w:lang w:eastAsia="zh-CN"/>
                <w14:textFill>
                  <w14:solidFill>
                    <w14:schemeClr w14:val="tx1"/>
                  </w14:solidFill>
                </w14:textFill>
              </w:rPr>
            </w:pPr>
            <w:r>
              <w:rPr>
                <w:rFonts w:hint="eastAsia" w:ascii="Times New Roman" w:hAnsi="Times New Roman" w:eastAsia="宋体" w:cs="Times New Roman"/>
                <w:color w:val="000000" w:themeColor="text1"/>
                <w:kern w:val="0"/>
                <w:sz w:val="24"/>
                <w:szCs w:val="24"/>
                <w:lang w:eastAsia="zh-CN"/>
                <w14:textFill>
                  <w14:solidFill>
                    <w14:schemeClr w14:val="tx1"/>
                  </w14:solidFill>
                </w14:textFill>
              </w:rPr>
              <w:t>庄家会</w:t>
            </w:r>
          </w:p>
        </w:tc>
        <w:tc>
          <w:tcPr>
            <w:tcW w:w="1704" w:type="dxa"/>
          </w:tcPr>
          <w:p>
            <w:pPr>
              <w:keepNext w:val="0"/>
              <w:keepLines w:val="0"/>
              <w:suppressLineNumbers w:val="0"/>
              <w:spacing w:before="0" w:beforeAutospacing="0" w:after="0" w:afterAutospacing="0" w:line="360" w:lineRule="auto"/>
              <w:ind w:left="0" w:right="0"/>
              <w:rPr>
                <w:rFonts w:hint="eastAsia" w:ascii="Times New Roman" w:hAnsi="Times New Roman" w:eastAsia="宋体" w:cs="Times New Roman"/>
                <w:color w:val="000000" w:themeColor="text1"/>
                <w:kern w:val="0"/>
                <w:sz w:val="24"/>
                <w:szCs w:val="24"/>
                <w:lang w:eastAsia="zh-CN"/>
                <w14:textFill>
                  <w14:solidFill>
                    <w14:schemeClr w14:val="tx1"/>
                  </w14:solidFill>
                </w14:textFill>
              </w:rPr>
            </w:pPr>
            <w:r>
              <w:rPr>
                <w:rFonts w:hint="eastAsia" w:ascii="Times New Roman" w:hAnsi="Times New Roman" w:eastAsia="宋体" w:cs="Times New Roman"/>
                <w:color w:val="000000" w:themeColor="text1"/>
                <w:kern w:val="0"/>
                <w:sz w:val="24"/>
                <w:szCs w:val="24"/>
                <w:lang w:eastAsia="zh-CN"/>
                <w14:textFill>
                  <w14:solidFill>
                    <w14:schemeClr w14:val="tx1"/>
                  </w14:solidFill>
                </w14:textFill>
              </w:rPr>
              <w:t>教授</w:t>
            </w:r>
          </w:p>
        </w:tc>
        <w:tc>
          <w:tcPr>
            <w:tcW w:w="1704" w:type="dxa"/>
          </w:tcPr>
          <w:p>
            <w:pPr>
              <w:keepNext w:val="0"/>
              <w:keepLines w:val="0"/>
              <w:suppressLineNumbers w:val="0"/>
              <w:spacing w:before="0" w:beforeAutospacing="0" w:after="0" w:afterAutospacing="0" w:line="360" w:lineRule="auto"/>
              <w:ind w:left="0" w:right="0"/>
              <w:rPr>
                <w:rFonts w:hint="eastAsia" w:ascii="Times New Roman" w:hAnsi="Times New Roman" w:eastAsia="宋体" w:cs="Times New Roman"/>
                <w:color w:val="000000" w:themeColor="text1"/>
                <w:kern w:val="0"/>
                <w:sz w:val="24"/>
                <w:szCs w:val="24"/>
                <w:lang w:eastAsia="zh-CN"/>
                <w14:textFill>
                  <w14:solidFill>
                    <w14:schemeClr w14:val="tx1"/>
                  </w14:solidFill>
                </w14:textFill>
              </w:rPr>
            </w:pPr>
            <w:r>
              <w:rPr>
                <w:rFonts w:hint="eastAsia" w:ascii="Times New Roman" w:hAnsi="Times New Roman" w:eastAsia="宋体" w:cs="Times New Roman"/>
                <w:color w:val="000000" w:themeColor="text1"/>
                <w:kern w:val="0"/>
                <w:sz w:val="24"/>
                <w:szCs w:val="24"/>
                <w:lang w:eastAsia="zh-CN"/>
                <w14:textFill>
                  <w14:solidFill>
                    <w14:schemeClr w14:val="tx1"/>
                  </w14:solidFill>
                </w14:textFill>
              </w:rPr>
              <w:t>雕塑教研室</w:t>
            </w:r>
          </w:p>
        </w:tc>
        <w:tc>
          <w:tcPr>
            <w:tcW w:w="1705" w:type="dxa"/>
          </w:tcPr>
          <w:p>
            <w:pPr>
              <w:keepNext w:val="0"/>
              <w:keepLines w:val="0"/>
              <w:suppressLineNumbers w:val="0"/>
              <w:spacing w:before="0" w:beforeAutospacing="0" w:after="0" w:afterAutospacing="0" w:line="360" w:lineRule="auto"/>
              <w:ind w:left="0" w:right="0"/>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pPr>
          </w:p>
        </w:tc>
        <w:tc>
          <w:tcPr>
            <w:tcW w:w="1705" w:type="dxa"/>
          </w:tcPr>
          <w:p>
            <w:pPr>
              <w:keepNext w:val="0"/>
              <w:keepLines w:val="0"/>
              <w:suppressLineNumbers w:val="0"/>
              <w:spacing w:before="0" w:beforeAutospacing="0" w:after="0" w:afterAutospacing="0" w:line="360" w:lineRule="auto"/>
              <w:ind w:left="0" w:right="0"/>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pPr>
          </w:p>
        </w:tc>
      </w:tr>
    </w:tbl>
    <w:p>
      <w:pPr>
        <w:pStyle w:val="7"/>
        <w:spacing w:line="360" w:lineRule="auto"/>
        <w:ind w:left="360" w:firstLine="480"/>
        <w:rPr>
          <w:color w:val="000000" w:themeColor="text1"/>
          <w:sz w:val="24"/>
          <w:szCs w:val="24"/>
          <w14:textFill>
            <w14:solidFill>
              <w14:schemeClr w14:val="tx1"/>
            </w14:solidFill>
          </w14:textFill>
        </w:rPr>
      </w:pPr>
    </w:p>
    <w:p>
      <w:pPr>
        <w:pStyle w:val="7"/>
        <w:spacing w:line="360" w:lineRule="auto"/>
        <w:ind w:firstLine="0" w:firstLineChars="0"/>
        <w:rPr>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二、课程基本信息</w:t>
      </w:r>
    </w:p>
    <w:p>
      <w:pPr>
        <w:spacing w:line="360" w:lineRule="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课程名称（中文）：</w:t>
      </w:r>
      <w:r>
        <w:rPr>
          <w:rFonts w:hint="eastAsia"/>
          <w:color w:val="000000" w:themeColor="text1"/>
          <w:sz w:val="24"/>
          <w:szCs w:val="24"/>
          <w:lang w:eastAsia="zh-CN"/>
          <w14:textFill>
            <w14:solidFill>
              <w14:schemeClr w14:val="tx1"/>
            </w14:solidFill>
          </w14:textFill>
        </w:rPr>
        <w:t>泥塑头像</w:t>
      </w:r>
    </w:p>
    <w:p>
      <w:pPr>
        <w:spacing w:line="360" w:lineRule="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课程名称（英文）：</w:t>
      </w:r>
      <w:r>
        <w:rPr>
          <w:rFonts w:hint="eastAsia"/>
          <w:color w:val="000000" w:themeColor="text1"/>
          <w:sz w:val="24"/>
          <w:szCs w:val="24"/>
          <w:lang w:val="en-US" w:eastAsia="zh-CN"/>
          <w14:textFill>
            <w14:solidFill>
              <w14:schemeClr w14:val="tx1"/>
            </w14:solidFill>
          </w14:textFill>
        </w:rPr>
        <w:t>Head Clay Sculpture</w:t>
      </w:r>
    </w:p>
    <w:p>
      <w:pPr>
        <w:spacing w:line="360" w:lineRule="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课程类别：□通识必修课□通识</w:t>
      </w:r>
      <w:r>
        <w:rPr>
          <w:color w:val="000000" w:themeColor="text1"/>
          <w:sz w:val="24"/>
          <w:szCs w:val="24"/>
          <w14:textFill>
            <w14:solidFill>
              <w14:schemeClr w14:val="tx1"/>
            </w14:solidFill>
          </w14:textFill>
        </w:rPr>
        <w:t>选修</w:t>
      </w:r>
      <w:r>
        <w:rPr>
          <w:rFonts w:hint="eastAsia"/>
          <w:color w:val="000000" w:themeColor="text1"/>
          <w:sz w:val="24"/>
          <w:szCs w:val="24"/>
          <w14:textFill>
            <w14:solidFill>
              <w14:schemeClr w14:val="tx1"/>
            </w14:solidFill>
          </w14:textFill>
        </w:rPr>
        <w:t>课</w:t>
      </w:r>
      <w:r>
        <w:rPr>
          <w:rFonts w:hint="eastAsia"/>
          <w:color w:val="000000" w:themeColor="text1"/>
          <w:sz w:val="24"/>
          <w:szCs w:val="24"/>
          <w:lang w:val="en-US" w:eastAsia="zh-CN"/>
          <w14:textFill>
            <w14:solidFill>
              <w14:schemeClr w14:val="tx1"/>
            </w14:solidFill>
          </w14:textFill>
        </w:rPr>
        <w:t xml:space="preserve"> </w:t>
      </w:r>
      <w:r>
        <w:rPr>
          <w:rFonts w:hint="default" w:ascii="Arial" w:hAnsi="Arial" w:cs="Arial"/>
          <w:color w:val="000000" w:themeColor="text1"/>
          <w:sz w:val="24"/>
          <w:szCs w:val="24"/>
          <w14:textFill>
            <w14:solidFill>
              <w14:schemeClr w14:val="tx1"/>
            </w14:solidFill>
          </w14:textFill>
        </w:rPr>
        <w:t>√</w:t>
      </w:r>
      <w:r>
        <w:rPr>
          <w:rFonts w:hint="eastAsia" w:ascii="Arial" w:hAnsi="Arial" w:cs="Arial"/>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专业必修课□专业</w:t>
      </w:r>
      <w:r>
        <w:rPr>
          <w:color w:val="000000" w:themeColor="text1"/>
          <w:sz w:val="24"/>
          <w:szCs w:val="24"/>
          <w14:textFill>
            <w14:solidFill>
              <w14:schemeClr w14:val="tx1"/>
            </w14:solidFill>
          </w14:textFill>
        </w:rPr>
        <w:t>方向</w:t>
      </w:r>
      <w:r>
        <w:rPr>
          <w:rFonts w:hint="eastAsia"/>
          <w:color w:val="000000" w:themeColor="text1"/>
          <w:sz w:val="24"/>
          <w:szCs w:val="24"/>
          <w14:textFill>
            <w14:solidFill>
              <w14:schemeClr w14:val="tx1"/>
            </w14:solidFill>
          </w14:textFill>
        </w:rPr>
        <w:t>课</w:t>
      </w:r>
    </w:p>
    <w:p>
      <w:pPr>
        <w:spacing w:line="360" w:lineRule="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□专业</w:t>
      </w:r>
      <w:r>
        <w:rPr>
          <w:color w:val="000000" w:themeColor="text1"/>
          <w:sz w:val="24"/>
          <w:szCs w:val="24"/>
          <w14:textFill>
            <w14:solidFill>
              <w14:schemeClr w14:val="tx1"/>
            </w14:solidFill>
          </w14:textFill>
        </w:rPr>
        <w:t>拓展</w:t>
      </w:r>
      <w:r>
        <w:rPr>
          <w:rFonts w:hint="eastAsia"/>
          <w:color w:val="000000" w:themeColor="text1"/>
          <w:sz w:val="24"/>
          <w:szCs w:val="24"/>
          <w14:textFill>
            <w14:solidFill>
              <w14:schemeClr w14:val="tx1"/>
            </w14:solidFill>
          </w14:textFill>
        </w:rPr>
        <w:t>课□实践性环节</w:t>
      </w:r>
    </w:p>
    <w:p>
      <w:pPr>
        <w:spacing w:line="360" w:lineRule="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课程性质*：□学术知识性</w:t>
      </w:r>
      <w:r>
        <w:rPr>
          <w:rFonts w:hint="eastAsia"/>
          <w:color w:val="000000" w:themeColor="text1"/>
          <w:sz w:val="24"/>
          <w:szCs w:val="24"/>
          <w:lang w:val="en-US" w:eastAsia="zh-CN"/>
          <w14:textFill>
            <w14:solidFill>
              <w14:schemeClr w14:val="tx1"/>
            </w14:solidFill>
          </w14:textFill>
        </w:rPr>
        <w:t xml:space="preserve"> </w:t>
      </w:r>
      <w:r>
        <w:rPr>
          <w:rFonts w:hint="default" w:ascii="Arial" w:hAnsi="Arial" w:cs="Arial"/>
          <w:color w:val="000000" w:themeColor="text1"/>
          <w:sz w:val="24"/>
          <w:szCs w:val="24"/>
          <w14:textFill>
            <w14:solidFill>
              <w14:schemeClr w14:val="tx1"/>
            </w14:solidFill>
          </w14:textFill>
        </w:rPr>
        <w:t>√</w:t>
      </w:r>
      <w:r>
        <w:rPr>
          <w:rFonts w:hint="eastAsia" w:ascii="Arial" w:hAnsi="Arial" w:cs="Arial"/>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方法技能性□研究探索性□实践体验性</w:t>
      </w:r>
    </w:p>
    <w:p>
      <w:pPr>
        <w:spacing w:line="360" w:lineRule="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课程代码：</w:t>
      </w:r>
      <w:r>
        <w:rPr>
          <w:rFonts w:hint="eastAsia"/>
          <w:color w:val="000000" w:themeColor="text1"/>
          <w:sz w:val="24"/>
          <w:szCs w:val="24"/>
          <w:lang w:val="en-US" w:eastAsia="zh-CN"/>
          <w14:textFill>
            <w14:solidFill>
              <w14:schemeClr w14:val="tx1"/>
            </w14:solidFill>
          </w14:textFill>
        </w:rPr>
        <w:t>1010254</w:t>
      </w:r>
    </w:p>
    <w:p>
      <w:pPr>
        <w:spacing w:line="360" w:lineRule="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周学时：</w:t>
      </w:r>
      <w:r>
        <w:rPr>
          <w:rFonts w:hint="eastAsia"/>
          <w:color w:val="000000" w:themeColor="text1"/>
          <w:sz w:val="24"/>
          <w:szCs w:val="24"/>
          <w:lang w:val="en-US" w:eastAsia="zh-CN"/>
          <w14:textFill>
            <w14:solidFill>
              <w14:schemeClr w14:val="tx1"/>
            </w14:solidFill>
          </w14:textFill>
        </w:rPr>
        <w:t xml:space="preserve">16    </w:t>
      </w:r>
      <w:r>
        <w:rPr>
          <w:rFonts w:hint="eastAsia"/>
          <w:color w:val="000000" w:themeColor="text1"/>
          <w:sz w:val="24"/>
          <w:szCs w:val="24"/>
          <w14:textFill>
            <w14:solidFill>
              <w14:schemeClr w14:val="tx1"/>
            </w14:solidFill>
          </w14:textFill>
        </w:rPr>
        <w:t>总学时：</w:t>
      </w:r>
      <w:r>
        <w:rPr>
          <w:rFonts w:hint="eastAsia"/>
          <w:color w:val="000000" w:themeColor="text1"/>
          <w:sz w:val="24"/>
          <w:szCs w:val="24"/>
          <w:lang w:val="en-US" w:eastAsia="zh-CN"/>
          <w14:textFill>
            <w14:solidFill>
              <w14:schemeClr w14:val="tx1"/>
            </w14:solidFill>
          </w14:textFill>
        </w:rPr>
        <w:t xml:space="preserve">128     </w:t>
      </w:r>
      <w:r>
        <w:rPr>
          <w:rFonts w:hint="eastAsia"/>
          <w:color w:val="000000" w:themeColor="text1"/>
          <w:sz w:val="24"/>
          <w:szCs w:val="24"/>
          <w14:textFill>
            <w14:solidFill>
              <w14:schemeClr w14:val="tx1"/>
            </w14:solidFill>
          </w14:textFill>
        </w:rPr>
        <w:t>学分:</w:t>
      </w:r>
      <w:r>
        <w:rPr>
          <w:rFonts w:hint="eastAsia"/>
          <w:color w:val="000000" w:themeColor="text1"/>
          <w:sz w:val="24"/>
          <w:szCs w:val="24"/>
          <w:lang w:val="en-US" w:eastAsia="zh-CN"/>
          <w14:textFill>
            <w14:solidFill>
              <w14:schemeClr w14:val="tx1"/>
            </w14:solidFill>
          </w14:textFill>
        </w:rPr>
        <w:t xml:space="preserve"> 4</w:t>
      </w:r>
    </w:p>
    <w:p>
      <w:pPr>
        <w:spacing w:line="360" w:lineRule="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先修课程：</w:t>
      </w:r>
      <w:r>
        <w:rPr>
          <w:rFonts w:hint="eastAsia"/>
          <w:color w:val="000000" w:themeColor="text1"/>
          <w:sz w:val="24"/>
          <w:szCs w:val="24"/>
          <w:lang w:eastAsia="zh-CN"/>
          <w14:textFill>
            <w14:solidFill>
              <w14:schemeClr w14:val="tx1"/>
            </w14:solidFill>
          </w14:textFill>
        </w:rPr>
        <w:t>素描头像</w:t>
      </w:r>
    </w:p>
    <w:p>
      <w:pPr>
        <w:spacing w:line="360" w:lineRule="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授课</w:t>
      </w:r>
      <w:r>
        <w:rPr>
          <w:color w:val="000000" w:themeColor="text1"/>
          <w:sz w:val="24"/>
          <w:szCs w:val="24"/>
          <w14:textFill>
            <w14:solidFill>
              <w14:schemeClr w14:val="tx1"/>
            </w14:solidFill>
          </w14:textFill>
        </w:rPr>
        <w:t>对象</w:t>
      </w:r>
      <w:r>
        <w:rPr>
          <w:rFonts w:hint="eastAsia"/>
          <w:color w:val="000000" w:themeColor="text1"/>
          <w:sz w:val="24"/>
          <w:szCs w:val="24"/>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2016级</w:t>
      </w:r>
      <w:r>
        <w:rPr>
          <w:rFonts w:hint="eastAsia"/>
          <w:color w:val="000000" w:themeColor="text1"/>
          <w:sz w:val="24"/>
          <w:szCs w:val="24"/>
          <w:lang w:eastAsia="zh-CN"/>
          <w14:textFill>
            <w14:solidFill>
              <w14:schemeClr w14:val="tx1"/>
            </w14:solidFill>
          </w14:textFill>
        </w:rPr>
        <w:t>雕塑本科生</w:t>
      </w:r>
    </w:p>
    <w:p>
      <w:pPr>
        <w:spacing w:line="360" w:lineRule="auto"/>
        <w:rPr>
          <w:color w:val="000000" w:themeColor="text1"/>
          <w:sz w:val="24"/>
          <w:szCs w:val="24"/>
          <w14:textFill>
            <w14:solidFill>
              <w14:schemeClr w14:val="tx1"/>
            </w14:solidFill>
          </w14:textFill>
        </w:rPr>
      </w:pPr>
    </w:p>
    <w:p>
      <w:pPr>
        <w:pStyle w:val="7"/>
        <w:numPr>
          <w:ilvl w:val="0"/>
          <w:numId w:val="1"/>
        </w:numPr>
        <w:spacing w:line="360" w:lineRule="auto"/>
        <w:ind w:firstLine="0" w:firstLineChars="0"/>
        <w:rPr>
          <w:rFonts w:hint="eastAsia"/>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课程简介</w:t>
      </w:r>
    </w:p>
    <w:p>
      <w:pPr>
        <w:pStyle w:val="7"/>
        <w:numPr>
          <w:numId w:val="0"/>
        </w:numPr>
        <w:spacing w:line="360" w:lineRule="auto"/>
        <w:rPr>
          <w:rFonts w:hint="eastAsia"/>
          <w:b/>
          <w:color w:val="000000" w:themeColor="text1"/>
          <w:sz w:val="28"/>
          <w:szCs w:val="28"/>
          <w14:textFill>
            <w14:solidFill>
              <w14:schemeClr w14:val="tx1"/>
            </w14:solidFill>
          </w14:textFill>
        </w:rPr>
      </w:pP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000000" w:themeColor="text1"/>
          <w:sz w:val="24"/>
          <w:szCs w:val="24"/>
          <w:lang w:val="en-US"/>
          <w14:textFill>
            <w14:solidFill>
              <w14:schemeClr w14:val="tx1"/>
            </w14:solidFill>
          </w14:textFill>
        </w:rPr>
      </w:pPr>
      <w:r>
        <w:rPr>
          <w:rFonts w:hint="eastAsia" w:ascii="宋体" w:hAnsi="宋体" w:eastAsia="宋体" w:cs="宋体"/>
          <w:color w:val="000000" w:themeColor="text1"/>
          <w:kern w:val="2"/>
          <w:sz w:val="24"/>
          <w:szCs w:val="24"/>
          <w:lang w:val="en-US" w:eastAsia="zh-CN" w:bidi="ar"/>
          <w14:textFill>
            <w14:solidFill>
              <w14:schemeClr w14:val="tx1"/>
            </w14:solidFill>
          </w14:textFill>
        </w:rPr>
        <w:t>本课程是高等院校雕塑专业的一门重要专业必修基础课。是雕塑入门和人物雕塑的一种前提性练习。通过该课程使学生初步从以往二维绘画的观察方法向适应雕塑造型要求的观察方法的转变；对人物头部结构具有一定的把握能力；用形体空间的意识来塑造人物，同时为以后的创作表现准备条件。泥塑头像要掌握人物头部的微妙空间以及丰富的人物面部情感，结构严谨，塑造生动。</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000000" w:themeColor="text1"/>
          <w:sz w:val="24"/>
          <w:szCs w:val="24"/>
          <w:lang w:val="en-US"/>
          <w14:textFill>
            <w14:solidFill>
              <w14:schemeClr w14:val="tx1"/>
            </w14:solidFill>
          </w14:textFill>
        </w:rPr>
      </w:pPr>
      <w:r>
        <w:rPr>
          <w:rFonts w:hint="eastAsia" w:ascii="宋体" w:hAnsi="宋体" w:eastAsia="宋体" w:cs="宋体"/>
          <w:color w:val="000000" w:themeColor="text1"/>
          <w:kern w:val="2"/>
          <w:sz w:val="24"/>
          <w:szCs w:val="24"/>
          <w:lang w:val="en-US" w:eastAsia="zh-CN" w:bidi="ar"/>
          <w14:textFill>
            <w14:solidFill>
              <w14:schemeClr w14:val="tx1"/>
            </w14:solidFill>
          </w14:textFill>
        </w:rPr>
        <w:t>泥塑头像课程的内容主要：女中、青年头像写生，男青、老年头像写生。</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000000" w:themeColor="text1"/>
          <w:sz w:val="24"/>
          <w:szCs w:val="24"/>
          <w:lang w:val="en-US"/>
          <w14:textFill>
            <w14:solidFill>
              <w14:schemeClr w14:val="tx1"/>
            </w14:solidFill>
          </w14:textFill>
        </w:rPr>
      </w:pPr>
      <w:r>
        <w:rPr>
          <w:rFonts w:hint="eastAsia" w:ascii="宋体" w:hAnsi="宋体" w:eastAsia="宋体" w:cs="宋体"/>
          <w:color w:val="000000" w:themeColor="text1"/>
          <w:kern w:val="2"/>
          <w:sz w:val="24"/>
          <w:szCs w:val="24"/>
          <w:lang w:val="en-US" w:eastAsia="zh-CN" w:bidi="ar"/>
          <w14:textFill>
            <w14:solidFill>
              <w14:schemeClr w14:val="tx1"/>
            </w14:solidFill>
          </w14:textFill>
        </w:rPr>
        <w:t>备注：在一年级的泥塑头像写生中任选一个部分作为直接学习的内容，任何一个部分的学习内容章节顺序一致。</w:t>
      </w:r>
    </w:p>
    <w:p>
      <w:pPr>
        <w:spacing w:line="360" w:lineRule="auto"/>
        <w:rPr>
          <w:rFonts w:hint="eastAsia" w:ascii="宋体" w:hAnsi="宋体" w:eastAsia="宋体" w:cs="宋体"/>
          <w:color w:val="000000" w:themeColor="text1"/>
          <w:kern w:val="2"/>
          <w:sz w:val="24"/>
          <w:szCs w:val="24"/>
          <w:lang w:val="en-US" w:eastAsia="zh-CN" w:bidi="ar"/>
          <w14:textFill>
            <w14:solidFill>
              <w14:schemeClr w14:val="tx1"/>
            </w14:solidFill>
          </w14:textFill>
        </w:rPr>
      </w:pPr>
      <w:r>
        <w:rPr>
          <w:rFonts w:hint="eastAsia" w:ascii="宋体" w:hAnsi="宋体" w:eastAsia="宋体" w:cs="宋体"/>
          <w:color w:val="000000" w:themeColor="text1"/>
          <w:kern w:val="2"/>
          <w:sz w:val="24"/>
          <w:szCs w:val="24"/>
          <w:lang w:val="en-US" w:eastAsia="zh-CN" w:bidi="ar"/>
          <w14:textFill>
            <w14:solidFill>
              <w14:schemeClr w14:val="tx1"/>
            </w14:solidFill>
          </w14:textFill>
        </w:rPr>
        <w:t>内容包含：1、观察并研究模特头部特征；2、头部自身形体比较与呈现；3、产生面部表情的形体研究与表达；4头部与脖子的空间关系；5、整体关系的调整。</w:t>
      </w:r>
    </w:p>
    <w:p>
      <w:pPr>
        <w:spacing w:line="360" w:lineRule="auto"/>
        <w:rPr>
          <w:rFonts w:hint="eastAsia" w:ascii="宋体" w:hAnsi="宋体" w:eastAsia="宋体" w:cs="宋体"/>
          <w:color w:val="000000" w:themeColor="text1"/>
          <w:kern w:val="2"/>
          <w:sz w:val="24"/>
          <w:szCs w:val="24"/>
          <w:lang w:val="en-US" w:eastAsia="zh-CN" w:bidi="ar"/>
          <w14:textFill>
            <w14:solidFill>
              <w14:schemeClr w14:val="tx1"/>
            </w14:solidFill>
          </w14:textFill>
        </w:rPr>
      </w:pP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000000" w:themeColor="text1"/>
          <w:sz w:val="24"/>
          <w:szCs w:val="24"/>
          <w:lang w:val="en-US"/>
          <w14:textFill>
            <w14:solidFill>
              <w14:schemeClr w14:val="tx1"/>
            </w14:solidFill>
          </w14:textFill>
        </w:rPr>
      </w:pPr>
      <w:r>
        <w:rPr>
          <w:rFonts w:hint="eastAsia" w:ascii="宋体" w:hAnsi="宋体" w:eastAsia="宋体" w:cs="宋体"/>
          <w:color w:val="000000" w:themeColor="text1"/>
          <w:kern w:val="2"/>
          <w:sz w:val="24"/>
          <w:szCs w:val="24"/>
          <w:lang w:val="en-US" w:eastAsia="zh-CN" w:bidi="ar"/>
          <w14:textFill>
            <w14:solidFill>
              <w14:schemeClr w14:val="tx1"/>
            </w14:solidFill>
          </w14:textFill>
        </w:rPr>
        <w:t>知识结构：1、准确、严谨的造型，此为雕塑专业学生必须具备的能力。2、头部结构的认识及研究（功能与理解——能活动的形体和固定不变的形体区别）。3、人物面部表情产生的原因研究与表现。4、头部形体空间的研究（小空间与大空间——小空间：头部各形体自身产生关系形成的空间交错。大空间：头部形体整体与外在的环境产生的关系空间。）5、头部与颈的关系：头的扭动与脖子产生的空间关系研究。</w:t>
      </w:r>
    </w:p>
    <w:p>
      <w:pPr>
        <w:spacing w:line="360" w:lineRule="auto"/>
        <w:rPr>
          <w:color w:val="000000" w:themeColor="text1"/>
          <w:sz w:val="24"/>
          <w:szCs w:val="24"/>
          <w14:textFill>
            <w14:solidFill>
              <w14:schemeClr w14:val="tx1"/>
            </w14:solidFill>
          </w14:textFill>
        </w:rPr>
      </w:pPr>
    </w:p>
    <w:p>
      <w:pPr>
        <w:pStyle w:val="7"/>
        <w:spacing w:line="360" w:lineRule="auto"/>
        <w:ind w:firstLine="0" w:firstLineChars="0"/>
        <w:rPr>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四、课程目标</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000000" w:themeColor="text1"/>
          <w:sz w:val="24"/>
          <w:szCs w:val="24"/>
          <w:lang w:val="en-US"/>
          <w14:textFill>
            <w14:solidFill>
              <w14:schemeClr w14:val="tx1"/>
            </w14:solidFill>
          </w14:textFill>
        </w:rPr>
      </w:pPr>
      <w:r>
        <w:rPr>
          <w:rFonts w:hint="eastAsia" w:ascii="宋体" w:hAnsi="宋体" w:eastAsia="宋体" w:cs="宋体"/>
          <w:color w:val="000000" w:themeColor="text1"/>
          <w:kern w:val="2"/>
          <w:sz w:val="24"/>
          <w:szCs w:val="24"/>
          <w:lang w:val="en-US" w:eastAsia="zh-CN" w:bidi="ar"/>
          <w14:textFill>
            <w14:solidFill>
              <w14:schemeClr w14:val="tx1"/>
            </w14:solidFill>
          </w14:textFill>
        </w:rPr>
        <w:t>核心知识：通过本课程的学习，使学生能熟练掌握人物头部形体、空间关系的表现。</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000000" w:themeColor="text1"/>
          <w:sz w:val="24"/>
          <w:szCs w:val="24"/>
          <w:lang w:val="en-US"/>
          <w14:textFill>
            <w14:solidFill>
              <w14:schemeClr w14:val="tx1"/>
            </w14:solidFill>
          </w14:textFill>
        </w:rPr>
      </w:pPr>
      <w:r>
        <w:rPr>
          <w:rFonts w:hint="eastAsia" w:ascii="宋体" w:hAnsi="宋体" w:eastAsia="宋体" w:cs="宋体"/>
          <w:color w:val="000000" w:themeColor="text1"/>
          <w:kern w:val="2"/>
          <w:sz w:val="24"/>
          <w:szCs w:val="24"/>
          <w:lang w:val="en-US" w:eastAsia="zh-CN" w:bidi="ar"/>
          <w14:textFill>
            <w14:solidFill>
              <w14:schemeClr w14:val="tx1"/>
            </w14:solidFill>
          </w14:textFill>
        </w:rPr>
        <w:t>关键技能：锻炼好泥塑造型的基本功，掌握头像的表现力。</w:t>
      </w:r>
    </w:p>
    <w:p>
      <w:pPr>
        <w:keepNext w:val="0"/>
        <w:keepLines w:val="0"/>
        <w:widowControl/>
        <w:suppressLineNumbers w:val="0"/>
        <w:jc w:val="left"/>
        <w:rPr>
          <w:color w:val="000000" w:themeColor="text1"/>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
          <w14:textFill>
            <w14:solidFill>
              <w14:schemeClr w14:val="tx1"/>
            </w14:solidFill>
          </w14:textFill>
        </w:rPr>
        <w:t xml:space="preserve">    综合素养：通过泥塑头像的写生训练学习，一方面要具备人物表现力的研究能力，另一方面更要达到在日后的创作过程中具备丰富的经验与技巧。</w:t>
      </w:r>
    </w:p>
    <w:p>
      <w:pPr>
        <w:spacing w:line="360" w:lineRule="auto"/>
        <w:rPr>
          <w:color w:val="000000" w:themeColor="text1"/>
          <w:sz w:val="24"/>
          <w:szCs w:val="24"/>
          <w14:textFill>
            <w14:solidFill>
              <w14:schemeClr w14:val="tx1"/>
            </w14:solidFill>
          </w14:textFill>
        </w:rPr>
      </w:pPr>
    </w:p>
    <w:p>
      <w:pPr>
        <w:pStyle w:val="7"/>
        <w:spacing w:line="360" w:lineRule="auto"/>
        <w:ind w:firstLine="0" w:firstLineChars="0"/>
        <w:rPr>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五、教学内容与进度安排</w:t>
      </w:r>
    </w:p>
    <w:tbl>
      <w:tblPr>
        <w:tblStyle w:val="5"/>
        <w:tblW w:w="8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19"/>
        <w:gridCol w:w="3567"/>
        <w:gridCol w:w="667"/>
        <w:gridCol w:w="1616"/>
        <w:gridCol w:w="1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1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default"/>
                <w:color w:val="000000" w:themeColor="text1"/>
                <w:sz w:val="24"/>
                <w:szCs w:val="24"/>
                <w:lang w:val="en-US"/>
                <w14:textFill>
                  <w14:solidFill>
                    <w14:schemeClr w14:val="tx1"/>
                  </w14:solidFill>
                </w14:textFill>
              </w:rPr>
            </w:pPr>
            <w:r>
              <w:rPr>
                <w:rFonts w:hint="eastAsia" w:ascii="Calibri" w:hAnsi="Calibri" w:eastAsia="宋体" w:cs="宋体"/>
                <w:color w:val="000000" w:themeColor="text1"/>
                <w:kern w:val="2"/>
                <w:sz w:val="24"/>
                <w:szCs w:val="24"/>
                <w:lang w:val="en-US" w:eastAsia="zh-CN" w:bidi="ar"/>
                <w14:textFill>
                  <w14:solidFill>
                    <w14:schemeClr w14:val="tx1"/>
                  </w14:solidFill>
                </w14:textFill>
              </w:rPr>
              <w:t>教学</w:t>
            </w:r>
          </w:p>
          <w:p>
            <w:pPr>
              <w:keepNext w:val="0"/>
              <w:keepLines w:val="0"/>
              <w:widowControl w:val="0"/>
              <w:suppressLineNumbers w:val="0"/>
              <w:spacing w:before="0" w:beforeAutospacing="0" w:after="0" w:afterAutospacing="0" w:line="360" w:lineRule="auto"/>
              <w:ind w:left="0" w:right="0"/>
              <w:jc w:val="center"/>
              <w:rPr>
                <w:rFonts w:hint="default"/>
                <w:color w:val="000000" w:themeColor="text1"/>
                <w:sz w:val="24"/>
                <w:szCs w:val="24"/>
                <w:lang w:val="en-US"/>
                <w14:textFill>
                  <w14:solidFill>
                    <w14:schemeClr w14:val="tx1"/>
                  </w14:solidFill>
                </w14:textFill>
              </w:rPr>
            </w:pPr>
            <w:r>
              <w:rPr>
                <w:rFonts w:hint="eastAsia" w:ascii="Calibri" w:hAnsi="Calibri" w:eastAsia="宋体" w:cs="宋体"/>
                <w:color w:val="000000" w:themeColor="text1"/>
                <w:kern w:val="2"/>
                <w:sz w:val="24"/>
                <w:szCs w:val="24"/>
                <w:lang w:val="en-US" w:eastAsia="zh-CN" w:bidi="ar"/>
                <w14:textFill>
                  <w14:solidFill>
                    <w14:schemeClr w14:val="tx1"/>
                  </w14:solidFill>
                </w14:textFill>
              </w:rPr>
              <w:t>周次</w:t>
            </w:r>
          </w:p>
        </w:tc>
        <w:tc>
          <w:tcPr>
            <w:tcW w:w="356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default"/>
                <w:color w:val="000000" w:themeColor="text1"/>
                <w:sz w:val="24"/>
                <w:szCs w:val="24"/>
                <w:lang w:val="en-US"/>
                <w14:textFill>
                  <w14:solidFill>
                    <w14:schemeClr w14:val="tx1"/>
                  </w14:solidFill>
                </w14:textFill>
              </w:rPr>
            </w:pPr>
            <w:r>
              <w:rPr>
                <w:rFonts w:hint="eastAsia" w:ascii="Calibri" w:hAnsi="Calibri" w:eastAsia="宋体" w:cs="宋体"/>
                <w:color w:val="000000" w:themeColor="text1"/>
                <w:kern w:val="2"/>
                <w:sz w:val="24"/>
                <w:szCs w:val="24"/>
                <w:lang w:val="en-US" w:eastAsia="zh-CN" w:bidi="ar"/>
                <w14:textFill>
                  <w14:solidFill>
                    <w14:schemeClr w14:val="tx1"/>
                  </w14:solidFill>
                </w14:textFill>
              </w:rPr>
              <w:t>授课内容及重难点</w:t>
            </w:r>
          </w:p>
        </w:tc>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eastAsia" w:ascii="Calibri" w:hAnsi="Calibri" w:eastAsia="宋体" w:cs="宋体"/>
                <w:color w:val="000000" w:themeColor="text1"/>
                <w:kern w:val="2"/>
                <w:sz w:val="24"/>
                <w:szCs w:val="24"/>
                <w:lang w:val="en-US" w:eastAsia="zh-CN" w:bidi="ar"/>
                <w14:textFill>
                  <w14:solidFill>
                    <w14:schemeClr w14:val="tx1"/>
                  </w14:solidFill>
                </w14:textFill>
              </w:rPr>
            </w:pPr>
            <w:r>
              <w:rPr>
                <w:rFonts w:hint="eastAsia" w:ascii="Calibri" w:hAnsi="Calibri" w:eastAsia="宋体" w:cs="宋体"/>
                <w:color w:val="000000" w:themeColor="text1"/>
                <w:kern w:val="2"/>
                <w:sz w:val="24"/>
                <w:szCs w:val="24"/>
                <w:lang w:val="en-US" w:eastAsia="zh-CN" w:bidi="ar"/>
                <w14:textFill>
                  <w14:solidFill>
                    <w14:schemeClr w14:val="tx1"/>
                  </w14:solidFill>
                </w14:textFill>
              </w:rPr>
              <w:t>课时</w:t>
            </w:r>
          </w:p>
        </w:tc>
        <w:tc>
          <w:tcPr>
            <w:tcW w:w="16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default"/>
                <w:color w:val="000000" w:themeColor="text1"/>
                <w:sz w:val="24"/>
                <w:szCs w:val="24"/>
                <w:lang w:val="en-US"/>
                <w14:textFill>
                  <w14:solidFill>
                    <w14:schemeClr w14:val="tx1"/>
                  </w14:solidFill>
                </w14:textFill>
              </w:rPr>
            </w:pPr>
            <w:r>
              <w:rPr>
                <w:rFonts w:hint="eastAsia" w:ascii="Calibri" w:hAnsi="Calibri" w:eastAsia="宋体" w:cs="宋体"/>
                <w:color w:val="000000" w:themeColor="text1"/>
                <w:kern w:val="2"/>
                <w:sz w:val="24"/>
                <w:szCs w:val="24"/>
                <w:lang w:val="en-US" w:eastAsia="zh-CN" w:bidi="ar"/>
                <w14:textFill>
                  <w14:solidFill>
                    <w14:schemeClr w14:val="tx1"/>
                  </w14:solidFill>
                </w14:textFill>
              </w:rPr>
              <w:t>授课形式</w:t>
            </w:r>
          </w:p>
        </w:tc>
        <w:tc>
          <w:tcPr>
            <w:tcW w:w="195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default"/>
                <w:color w:val="000000" w:themeColor="text1"/>
                <w:sz w:val="24"/>
                <w:szCs w:val="24"/>
                <w:lang w:val="en-US"/>
                <w14:textFill>
                  <w14:solidFill>
                    <w14:schemeClr w14:val="tx1"/>
                  </w14:solidFill>
                </w14:textFill>
              </w:rPr>
            </w:pPr>
            <w:r>
              <w:rPr>
                <w:rFonts w:hint="eastAsia" w:ascii="Calibri" w:hAnsi="Calibri" w:eastAsia="宋体" w:cs="宋体"/>
                <w:color w:val="000000" w:themeColor="text1"/>
                <w:kern w:val="2"/>
                <w:sz w:val="24"/>
                <w:szCs w:val="24"/>
                <w:lang w:val="en-US" w:eastAsia="zh-CN" w:bidi="ar"/>
                <w14:textFill>
                  <w14:solidFill>
                    <w14:schemeClr w14:val="tx1"/>
                  </w14:solidFill>
                </w14:textFill>
              </w:rPr>
              <w:t>课外学习要求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default"/>
                <w:color w:val="000000" w:themeColor="text1"/>
                <w:sz w:val="24"/>
                <w:szCs w:val="24"/>
                <w:lang w:val="en-US"/>
                <w14:textFill>
                  <w14:solidFill>
                    <w14:schemeClr w14:val="tx1"/>
                  </w14:solidFill>
                </w14:textFill>
              </w:rPr>
            </w:pP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1</w:t>
            </w:r>
          </w:p>
        </w:tc>
        <w:tc>
          <w:tcPr>
            <w:tcW w:w="356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left"/>
              <w:rPr>
                <w:rFonts w:hint="default"/>
                <w:color w:val="000000" w:themeColor="text1"/>
                <w:sz w:val="24"/>
                <w:szCs w:val="24"/>
                <w:lang w:val="en-US"/>
                <w14:textFill>
                  <w14:solidFill>
                    <w14:schemeClr w14:val="tx1"/>
                  </w14:solidFill>
                </w14:textFill>
              </w:rPr>
            </w:pPr>
          </w:p>
        </w:tc>
        <w:tc>
          <w:tcPr>
            <w:tcW w:w="66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left"/>
              <w:rPr>
                <w:rFonts w:hint="default"/>
                <w:color w:val="000000" w:themeColor="text1"/>
                <w:sz w:val="24"/>
                <w:szCs w:val="24"/>
                <w:lang w:val="en-US"/>
                <w14:textFill>
                  <w14:solidFill>
                    <w14:schemeClr w14:val="tx1"/>
                  </w14:solidFill>
                </w14:textFill>
              </w:rPr>
            </w:pPr>
          </w:p>
        </w:tc>
        <w:tc>
          <w:tcPr>
            <w:tcW w:w="161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p>
        </w:tc>
        <w:tc>
          <w:tcPr>
            <w:tcW w:w="195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default"/>
                <w:color w:val="000000" w:themeColor="text1"/>
                <w:sz w:val="24"/>
                <w:szCs w:val="24"/>
                <w:lang w:val="en-US"/>
                <w14:textFill>
                  <w14:solidFill>
                    <w14:schemeClr w14:val="tx1"/>
                  </w14:solidFill>
                </w14:textFill>
              </w:rPr>
            </w:pP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2</w:t>
            </w:r>
          </w:p>
        </w:tc>
        <w:tc>
          <w:tcPr>
            <w:tcW w:w="356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left"/>
              <w:rPr>
                <w:rFonts w:hint="default"/>
                <w:color w:val="000000" w:themeColor="text1"/>
                <w:sz w:val="24"/>
                <w:szCs w:val="24"/>
                <w:lang w:val="en-US"/>
                <w14:textFill>
                  <w14:solidFill>
                    <w14:schemeClr w14:val="tx1"/>
                  </w14:solidFill>
                </w14:textFill>
              </w:rPr>
            </w:pPr>
          </w:p>
        </w:tc>
        <w:tc>
          <w:tcPr>
            <w:tcW w:w="66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left"/>
              <w:rPr>
                <w:rFonts w:hint="default"/>
                <w:color w:val="000000" w:themeColor="text1"/>
                <w:sz w:val="24"/>
                <w:szCs w:val="24"/>
                <w:lang w:val="en-US"/>
                <w14:textFill>
                  <w14:solidFill>
                    <w14:schemeClr w14:val="tx1"/>
                  </w14:solidFill>
                </w14:textFill>
              </w:rPr>
            </w:pPr>
          </w:p>
        </w:tc>
        <w:tc>
          <w:tcPr>
            <w:tcW w:w="161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p>
        </w:tc>
        <w:tc>
          <w:tcPr>
            <w:tcW w:w="195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default"/>
                <w:color w:val="000000" w:themeColor="text1"/>
                <w:sz w:val="24"/>
                <w:szCs w:val="24"/>
                <w:lang w:val="en-US"/>
                <w14:textFill>
                  <w14:solidFill>
                    <w14:schemeClr w14:val="tx1"/>
                  </w14:solidFill>
                </w14:textFill>
              </w:rPr>
            </w:pP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3</w:t>
            </w:r>
          </w:p>
        </w:tc>
        <w:tc>
          <w:tcPr>
            <w:tcW w:w="3567" w:type="dxa"/>
            <w:tcBorders>
              <w:top w:val="single" w:color="auto" w:sz="4" w:space="0"/>
              <w:left w:val="single" w:color="auto" w:sz="4" w:space="0"/>
              <w:bottom w:val="single" w:color="auto" w:sz="4" w:space="0"/>
              <w:right w:val="single" w:color="auto" w:sz="4" w:space="0"/>
            </w:tcBorders>
            <w:shd w:val="clear" w:color="auto" w:fill="auto"/>
            <w:vAlign w:val="top"/>
          </w:tcPr>
          <w:p>
            <w:pPr>
              <w:pStyle w:val="3"/>
              <w:keepNext w:val="0"/>
              <w:keepLines w:val="0"/>
              <w:widowControl w:val="0"/>
              <w:suppressLineNumbers w:val="0"/>
              <w:spacing w:before="0" w:beforeAutospacing="0" w:after="0" w:afterAutospacing="0" w:line="360" w:lineRule="auto"/>
              <w:ind w:left="0" w:right="0" w:firstLine="0" w:firstLineChars="0"/>
              <w:jc w:val="both"/>
              <w:rPr>
                <w:rFonts w:hint="default"/>
                <w:color w:val="000000" w:themeColor="text1"/>
                <w:sz w:val="24"/>
                <w:szCs w:val="24"/>
                <w:lang w:val="en-US"/>
                <w14:textFill>
                  <w14:solidFill>
                    <w14:schemeClr w14:val="tx1"/>
                  </w14:solidFill>
                </w14:textFill>
              </w:rPr>
            </w:pPr>
          </w:p>
        </w:tc>
        <w:tc>
          <w:tcPr>
            <w:tcW w:w="667" w:type="dxa"/>
            <w:tcBorders>
              <w:top w:val="single" w:color="auto" w:sz="4" w:space="0"/>
              <w:left w:val="single" w:color="auto" w:sz="4" w:space="0"/>
              <w:bottom w:val="single" w:color="auto" w:sz="4" w:space="0"/>
              <w:right w:val="single" w:color="auto" w:sz="4" w:space="0"/>
            </w:tcBorders>
            <w:shd w:val="clear" w:color="auto" w:fill="auto"/>
            <w:vAlign w:val="top"/>
          </w:tcPr>
          <w:p>
            <w:pPr>
              <w:pStyle w:val="3"/>
              <w:keepNext w:val="0"/>
              <w:keepLines w:val="0"/>
              <w:widowControl w:val="0"/>
              <w:suppressLineNumbers w:val="0"/>
              <w:spacing w:before="0" w:beforeAutospacing="0" w:after="0" w:afterAutospacing="0" w:line="360" w:lineRule="auto"/>
              <w:ind w:left="0" w:right="0" w:firstLine="0" w:firstLineChars="0"/>
              <w:jc w:val="both"/>
              <w:rPr>
                <w:rFonts w:hint="default"/>
                <w:color w:val="000000" w:themeColor="text1"/>
                <w:sz w:val="24"/>
                <w:szCs w:val="24"/>
                <w:lang w:val="en-US"/>
                <w14:textFill>
                  <w14:solidFill>
                    <w14:schemeClr w14:val="tx1"/>
                  </w14:solidFill>
                </w14:textFill>
              </w:rPr>
            </w:pPr>
          </w:p>
        </w:tc>
        <w:tc>
          <w:tcPr>
            <w:tcW w:w="161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p>
        </w:tc>
        <w:tc>
          <w:tcPr>
            <w:tcW w:w="195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default"/>
                <w:color w:val="000000" w:themeColor="text1"/>
                <w:sz w:val="24"/>
                <w:szCs w:val="24"/>
                <w:lang w:val="en-US"/>
                <w14:textFill>
                  <w14:solidFill>
                    <w14:schemeClr w14:val="tx1"/>
                  </w14:solidFill>
                </w14:textFill>
              </w:rPr>
            </w:pP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4</w:t>
            </w:r>
          </w:p>
        </w:tc>
        <w:tc>
          <w:tcPr>
            <w:tcW w:w="3567" w:type="dxa"/>
            <w:tcBorders>
              <w:top w:val="single" w:color="auto" w:sz="4" w:space="0"/>
              <w:left w:val="single" w:color="auto" w:sz="4" w:space="0"/>
              <w:bottom w:val="single" w:color="auto" w:sz="4" w:space="0"/>
              <w:right w:val="single" w:color="auto" w:sz="4" w:space="0"/>
            </w:tcBorders>
            <w:shd w:val="clear" w:color="auto" w:fill="auto"/>
            <w:vAlign w:val="top"/>
          </w:tcPr>
          <w:p>
            <w:pPr>
              <w:pStyle w:val="3"/>
              <w:keepNext w:val="0"/>
              <w:keepLines w:val="0"/>
              <w:widowControl w:val="0"/>
              <w:suppressLineNumbers w:val="0"/>
              <w:spacing w:before="0" w:beforeAutospacing="0" w:after="0" w:afterAutospacing="0" w:line="360" w:lineRule="auto"/>
              <w:ind w:left="0" w:right="0" w:firstLine="0" w:firstLineChars="0"/>
              <w:jc w:val="both"/>
              <w:rPr>
                <w:rFonts w:hint="eastAsia" w:ascii="宋体" w:hAnsi="宋体" w:eastAsia="宋体" w:cs="宋体"/>
                <w:color w:val="000000" w:themeColor="text1"/>
                <w:sz w:val="24"/>
                <w:szCs w:val="24"/>
                <w:lang w:val="en-US"/>
                <w14:textFill>
                  <w14:solidFill>
                    <w14:schemeClr w14:val="tx1"/>
                  </w14:solidFill>
                </w14:textFill>
              </w:rPr>
            </w:pPr>
            <w:r>
              <w:rPr>
                <w:rFonts w:hint="eastAsia" w:ascii="宋体" w:hAnsi="宋体" w:eastAsia="宋体" w:cs="宋体"/>
                <w:color w:val="000000" w:themeColor="text1"/>
                <w:kern w:val="2"/>
                <w:sz w:val="24"/>
                <w:szCs w:val="24"/>
                <w:lang w:val="en-US" w:eastAsia="zh-CN" w:bidi="ar"/>
                <w14:textFill>
                  <w14:solidFill>
                    <w14:schemeClr w14:val="tx1"/>
                  </w14:solidFill>
                </w14:textFill>
              </w:rPr>
              <w:t>女青年头像写生</w:t>
            </w:r>
          </w:p>
          <w:p>
            <w:pPr>
              <w:pStyle w:val="3"/>
              <w:keepNext w:val="0"/>
              <w:keepLines w:val="0"/>
              <w:widowControl w:val="0"/>
              <w:suppressLineNumbers w:val="0"/>
              <w:spacing w:before="0" w:beforeAutospacing="0" w:after="0" w:afterAutospacing="0" w:line="360" w:lineRule="auto"/>
              <w:ind w:left="0" w:right="0" w:firstLine="0" w:firstLineChars="0"/>
              <w:jc w:val="both"/>
              <w:rPr>
                <w:rFonts w:hint="eastAsia" w:ascii="宋体" w:hAnsi="宋体" w:eastAsia="宋体" w:cs="宋体"/>
                <w:color w:val="000000" w:themeColor="text1"/>
                <w:sz w:val="24"/>
                <w:szCs w:val="24"/>
                <w:lang w:val="en-US"/>
                <w14:textFill>
                  <w14:solidFill>
                    <w14:schemeClr w14:val="tx1"/>
                  </w14:solidFill>
                </w14:textFill>
              </w:rPr>
            </w:pPr>
            <w:r>
              <w:rPr>
                <w:rFonts w:hint="eastAsia" w:ascii="宋体" w:hAnsi="宋体" w:eastAsia="宋体" w:cs="宋体"/>
                <w:color w:val="000000" w:themeColor="text1"/>
                <w:kern w:val="2"/>
                <w:sz w:val="24"/>
                <w:szCs w:val="24"/>
                <w:lang w:val="en-US" w:eastAsia="zh-CN" w:bidi="ar"/>
                <w14:textFill>
                  <w14:solidFill>
                    <w14:schemeClr w14:val="tx1"/>
                  </w14:solidFill>
                </w14:textFill>
              </w:rPr>
              <w:t>内容：人物造型的把握、形体结构关系、空间关系</w:t>
            </w:r>
          </w:p>
          <w:p>
            <w:pPr>
              <w:keepNext w:val="0"/>
              <w:keepLines w:val="0"/>
              <w:widowControl/>
              <w:suppressLineNumbers w:val="0"/>
              <w:spacing w:before="0" w:beforeAutospacing="0" w:after="0" w:afterAutospacing="0"/>
              <w:ind w:left="0" w:right="0"/>
              <w:jc w:val="left"/>
              <w:rPr>
                <w:rFonts w:hint="default"/>
                <w:color w:val="000000" w:themeColor="text1"/>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
                <w14:textFill>
                  <w14:solidFill>
                    <w14:schemeClr w14:val="tx1"/>
                  </w14:solidFill>
                </w14:textFill>
              </w:rPr>
              <w:t xml:space="preserve">重难点:立体的观察和表现方法 </w:t>
            </w:r>
          </w:p>
          <w:p>
            <w:pPr>
              <w:pStyle w:val="3"/>
              <w:keepNext w:val="0"/>
              <w:keepLines w:val="0"/>
              <w:widowControl w:val="0"/>
              <w:suppressLineNumbers w:val="0"/>
              <w:spacing w:before="0" w:beforeAutospacing="0" w:after="0" w:afterAutospacing="0" w:line="360" w:lineRule="auto"/>
              <w:ind w:left="0" w:right="0" w:firstLine="0" w:firstLineChars="0"/>
              <w:jc w:val="both"/>
              <w:rPr>
                <w:rFonts w:hint="eastAsia" w:eastAsiaTheme="minorEastAsia"/>
                <w:color w:val="000000" w:themeColor="text1"/>
                <w:sz w:val="24"/>
                <w:szCs w:val="24"/>
                <w:lang w:val="en-US" w:eastAsia="zh-CN"/>
                <w14:textFill>
                  <w14:solidFill>
                    <w14:schemeClr w14:val="tx1"/>
                  </w14:solidFill>
                </w14:textFill>
              </w:rPr>
            </w:pPr>
          </w:p>
        </w:tc>
        <w:tc>
          <w:tcPr>
            <w:tcW w:w="667" w:type="dxa"/>
            <w:tcBorders>
              <w:top w:val="single" w:color="auto" w:sz="4" w:space="0"/>
              <w:left w:val="single" w:color="auto" w:sz="4" w:space="0"/>
              <w:bottom w:val="single" w:color="auto" w:sz="4" w:space="0"/>
              <w:right w:val="single" w:color="auto" w:sz="4" w:space="0"/>
            </w:tcBorders>
            <w:shd w:val="clear" w:color="auto" w:fill="auto"/>
            <w:vAlign w:val="top"/>
          </w:tcPr>
          <w:p>
            <w:pPr>
              <w:pStyle w:val="3"/>
              <w:keepNext w:val="0"/>
              <w:keepLines w:val="0"/>
              <w:widowControl w:val="0"/>
              <w:suppressLineNumbers w:val="0"/>
              <w:spacing w:before="0" w:beforeAutospacing="0" w:after="0" w:afterAutospacing="0" w:line="360" w:lineRule="auto"/>
              <w:ind w:left="0" w:right="0" w:firstLine="0" w:firstLineChars="0"/>
              <w:jc w:val="both"/>
              <w:rPr>
                <w:rFonts w:hint="eastAsia" w:eastAsiaTheme="minor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16</w:t>
            </w:r>
          </w:p>
        </w:tc>
        <w:tc>
          <w:tcPr>
            <w:tcW w:w="161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
                <w14:textFill>
                  <w14:solidFill>
                    <w14:schemeClr w14:val="tx1"/>
                  </w14:solidFill>
                </w14:textFill>
              </w:rPr>
              <w:t>讲课与实践相结合</w:t>
            </w:r>
          </w:p>
        </w:tc>
        <w:tc>
          <w:tcPr>
            <w:tcW w:w="195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
                <w14:textFill>
                  <w14:solidFill>
                    <w14:schemeClr w14:val="tx1"/>
                  </w14:solidFill>
                </w14:textFill>
              </w:rPr>
              <w:t>搜集大师的雕塑头像作品实例进行研究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default"/>
                <w:color w:val="000000" w:themeColor="text1"/>
                <w:sz w:val="24"/>
                <w:szCs w:val="24"/>
                <w:lang w:val="en-US"/>
                <w14:textFill>
                  <w14:solidFill>
                    <w14:schemeClr w14:val="tx1"/>
                  </w14:solidFill>
                </w14:textFill>
              </w:rPr>
            </w:pP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5</w:t>
            </w:r>
          </w:p>
        </w:tc>
        <w:tc>
          <w:tcPr>
            <w:tcW w:w="3567" w:type="dxa"/>
            <w:tcBorders>
              <w:top w:val="single" w:color="auto" w:sz="4" w:space="0"/>
              <w:left w:val="single" w:color="auto" w:sz="4" w:space="0"/>
              <w:bottom w:val="single" w:color="auto" w:sz="4" w:space="0"/>
              <w:right w:val="single" w:color="auto" w:sz="4" w:space="0"/>
            </w:tcBorders>
            <w:shd w:val="clear" w:color="auto" w:fill="auto"/>
            <w:vAlign w:val="top"/>
          </w:tcPr>
          <w:p>
            <w:pPr>
              <w:pStyle w:val="3"/>
              <w:keepNext w:val="0"/>
              <w:keepLines w:val="0"/>
              <w:widowControl w:val="0"/>
              <w:suppressLineNumbers w:val="0"/>
              <w:spacing w:before="0" w:beforeAutospacing="0" w:after="0" w:afterAutospacing="0" w:line="360" w:lineRule="auto"/>
              <w:ind w:left="0" w:right="0" w:firstLine="0" w:firstLineChars="0"/>
              <w:jc w:val="both"/>
              <w:rPr>
                <w:rFonts w:hint="eastAsia" w:ascii="宋体" w:hAnsi="宋体" w:eastAsia="宋体" w:cs="宋体"/>
                <w:color w:val="000000" w:themeColor="text1"/>
                <w:sz w:val="24"/>
                <w:szCs w:val="24"/>
                <w:lang w:val="en-US"/>
                <w14:textFill>
                  <w14:solidFill>
                    <w14:schemeClr w14:val="tx1"/>
                  </w14:solidFill>
                </w14:textFill>
              </w:rPr>
            </w:pPr>
            <w:r>
              <w:rPr>
                <w:rFonts w:hint="eastAsia" w:ascii="宋体" w:hAnsi="宋体" w:eastAsia="宋体" w:cs="宋体"/>
                <w:color w:val="000000" w:themeColor="text1"/>
                <w:kern w:val="2"/>
                <w:sz w:val="24"/>
                <w:szCs w:val="24"/>
                <w:lang w:val="en-US" w:eastAsia="zh-CN" w:bidi="ar"/>
                <w14:textFill>
                  <w14:solidFill>
                    <w14:schemeClr w14:val="tx1"/>
                  </w14:solidFill>
                </w14:textFill>
              </w:rPr>
              <w:t>女青年头像写生</w:t>
            </w:r>
          </w:p>
          <w:p>
            <w:pPr>
              <w:pStyle w:val="3"/>
              <w:keepNext w:val="0"/>
              <w:keepLines w:val="0"/>
              <w:widowControl w:val="0"/>
              <w:suppressLineNumbers w:val="0"/>
              <w:spacing w:before="0" w:beforeAutospacing="0" w:after="0" w:afterAutospacing="0" w:line="360" w:lineRule="auto"/>
              <w:ind w:left="0" w:right="0" w:firstLine="0" w:firstLineChars="0"/>
              <w:jc w:val="both"/>
              <w:rPr>
                <w:rFonts w:hint="eastAsia" w:ascii="宋体" w:hAnsi="宋体" w:eastAsia="宋体" w:cs="宋体"/>
                <w:color w:val="000000" w:themeColor="text1"/>
                <w:sz w:val="24"/>
                <w:szCs w:val="24"/>
                <w:lang w:val="en-US"/>
                <w14:textFill>
                  <w14:solidFill>
                    <w14:schemeClr w14:val="tx1"/>
                  </w14:solidFill>
                </w14:textFill>
              </w:rPr>
            </w:pPr>
            <w:r>
              <w:rPr>
                <w:rFonts w:hint="eastAsia" w:ascii="宋体" w:hAnsi="宋体" w:eastAsia="宋体" w:cs="宋体"/>
                <w:color w:val="000000" w:themeColor="text1"/>
                <w:kern w:val="2"/>
                <w:sz w:val="24"/>
                <w:szCs w:val="24"/>
                <w:lang w:val="en-US" w:eastAsia="zh-CN" w:bidi="ar"/>
                <w14:textFill>
                  <w14:solidFill>
                    <w14:schemeClr w14:val="tx1"/>
                  </w14:solidFill>
                </w14:textFill>
              </w:rPr>
              <w:t>内容：人物造型的把握、形体结构关系、空间关系</w:t>
            </w:r>
          </w:p>
          <w:p>
            <w:pPr>
              <w:pStyle w:val="3"/>
              <w:keepNext w:val="0"/>
              <w:keepLines w:val="0"/>
              <w:widowControl w:val="0"/>
              <w:suppressLineNumbers w:val="0"/>
              <w:spacing w:before="0" w:beforeAutospacing="0" w:after="0" w:afterAutospacing="0" w:line="360" w:lineRule="auto"/>
              <w:ind w:left="0" w:right="0" w:firstLine="0" w:firstLineChars="0"/>
              <w:jc w:val="both"/>
              <w:rPr>
                <w:rFonts w:hint="default"/>
                <w:color w:val="000000" w:themeColor="text1"/>
                <w:sz w:val="24"/>
                <w:szCs w:val="24"/>
                <w:lang w:val="en-US"/>
                <w14:textFill>
                  <w14:solidFill>
                    <w14:schemeClr w14:val="tx1"/>
                  </w14:solidFill>
                </w14:textFill>
              </w:rPr>
            </w:pPr>
          </w:p>
        </w:tc>
        <w:tc>
          <w:tcPr>
            <w:tcW w:w="667" w:type="dxa"/>
            <w:tcBorders>
              <w:top w:val="single" w:color="auto" w:sz="4" w:space="0"/>
              <w:left w:val="single" w:color="auto" w:sz="4" w:space="0"/>
              <w:bottom w:val="single" w:color="auto" w:sz="4" w:space="0"/>
              <w:right w:val="single" w:color="auto" w:sz="4" w:space="0"/>
            </w:tcBorders>
            <w:shd w:val="clear" w:color="auto" w:fill="auto"/>
            <w:vAlign w:val="top"/>
          </w:tcPr>
          <w:p>
            <w:pPr>
              <w:pStyle w:val="3"/>
              <w:keepNext w:val="0"/>
              <w:keepLines w:val="0"/>
              <w:widowControl w:val="0"/>
              <w:suppressLineNumbers w:val="0"/>
              <w:spacing w:before="0" w:beforeAutospacing="0" w:after="0" w:afterAutospacing="0" w:line="360" w:lineRule="auto"/>
              <w:ind w:left="0" w:right="0" w:firstLine="0" w:firstLineChars="0"/>
              <w:jc w:val="both"/>
              <w:rPr>
                <w:rFonts w:hint="eastAsia" w:eastAsiaTheme="minor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16</w:t>
            </w:r>
          </w:p>
        </w:tc>
        <w:tc>
          <w:tcPr>
            <w:tcW w:w="161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000000" w:themeColor="text1"/>
                <w:sz w:val="24"/>
                <w:szCs w:val="24"/>
                <w:lang w:val="en-US"/>
                <w14:textFill>
                  <w14:solidFill>
                    <w14:schemeClr w14:val="tx1"/>
                  </w14:solidFill>
                </w14:textFill>
              </w:rPr>
            </w:pPr>
            <w:r>
              <w:rPr>
                <w:rFonts w:hint="eastAsia" w:ascii="宋体" w:hAnsi="宋体" w:eastAsia="宋体" w:cs="宋体"/>
                <w:color w:val="000000" w:themeColor="text1"/>
                <w:kern w:val="2"/>
                <w:sz w:val="24"/>
                <w:szCs w:val="24"/>
                <w:lang w:val="en-US" w:eastAsia="zh-CN" w:bidi="ar"/>
                <w14:textFill>
                  <w14:solidFill>
                    <w14:schemeClr w14:val="tx1"/>
                  </w14:solidFill>
                </w14:textFill>
              </w:rPr>
              <w:t>讲课与实践相结合</w:t>
            </w:r>
          </w:p>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p>
        </w:tc>
        <w:tc>
          <w:tcPr>
            <w:tcW w:w="195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
                <w14:textFill>
                  <w14:solidFill>
                    <w14:schemeClr w14:val="tx1"/>
                  </w14:solidFill>
                </w14:textFill>
              </w:rPr>
              <w:t>搜集大师的雕塑头像作品实例进行研究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default"/>
                <w:color w:val="000000" w:themeColor="text1"/>
                <w:sz w:val="24"/>
                <w:szCs w:val="24"/>
                <w:lang w:val="en-US"/>
                <w14:textFill>
                  <w14:solidFill>
                    <w14:schemeClr w14:val="tx1"/>
                  </w14:solidFill>
                </w14:textFill>
              </w:rPr>
            </w:pP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6</w:t>
            </w:r>
          </w:p>
        </w:tc>
        <w:tc>
          <w:tcPr>
            <w:tcW w:w="3567" w:type="dxa"/>
            <w:tcBorders>
              <w:top w:val="single" w:color="auto" w:sz="4" w:space="0"/>
              <w:left w:val="single" w:color="auto" w:sz="4" w:space="0"/>
              <w:bottom w:val="single" w:color="auto" w:sz="4" w:space="0"/>
              <w:right w:val="single" w:color="auto" w:sz="4" w:space="0"/>
            </w:tcBorders>
            <w:shd w:val="clear" w:color="auto" w:fill="auto"/>
            <w:vAlign w:val="top"/>
          </w:tcPr>
          <w:p>
            <w:pPr>
              <w:pStyle w:val="3"/>
              <w:keepNext w:val="0"/>
              <w:keepLines w:val="0"/>
              <w:widowControl w:val="0"/>
              <w:suppressLineNumbers w:val="0"/>
              <w:spacing w:before="0" w:beforeAutospacing="0" w:after="0" w:afterAutospacing="0" w:line="360" w:lineRule="auto"/>
              <w:ind w:left="0" w:right="0" w:firstLine="0" w:firstLineChars="0"/>
              <w:jc w:val="both"/>
              <w:rPr>
                <w:rFonts w:hint="eastAsia" w:ascii="宋体" w:hAnsi="宋体" w:eastAsia="宋体" w:cs="宋体"/>
                <w:color w:val="000000" w:themeColor="text1"/>
                <w:sz w:val="24"/>
                <w:szCs w:val="24"/>
                <w:lang w:val="en-US"/>
                <w14:textFill>
                  <w14:solidFill>
                    <w14:schemeClr w14:val="tx1"/>
                  </w14:solidFill>
                </w14:textFill>
              </w:rPr>
            </w:pPr>
            <w:r>
              <w:rPr>
                <w:rFonts w:hint="eastAsia" w:ascii="宋体" w:hAnsi="宋体" w:eastAsia="宋体" w:cs="宋体"/>
                <w:color w:val="000000" w:themeColor="text1"/>
                <w:kern w:val="2"/>
                <w:sz w:val="24"/>
                <w:szCs w:val="24"/>
                <w:lang w:val="en-US" w:eastAsia="zh-CN" w:bidi="ar"/>
                <w14:textFill>
                  <w14:solidFill>
                    <w14:schemeClr w14:val="tx1"/>
                  </w14:solidFill>
                </w14:textFill>
              </w:rPr>
              <w:t>女中年头像写生</w:t>
            </w:r>
          </w:p>
          <w:p>
            <w:pPr>
              <w:pStyle w:val="3"/>
              <w:keepNext w:val="0"/>
              <w:keepLines w:val="0"/>
              <w:widowControl w:val="0"/>
              <w:suppressLineNumbers w:val="0"/>
              <w:spacing w:before="0" w:beforeAutospacing="0" w:after="0" w:afterAutospacing="0" w:line="360" w:lineRule="auto"/>
              <w:ind w:left="0" w:right="0" w:firstLine="0" w:firstLineChars="0"/>
              <w:jc w:val="both"/>
              <w:rPr>
                <w:rFonts w:hint="eastAsia" w:ascii="宋体" w:hAnsi="宋体" w:eastAsia="宋体" w:cs="宋体"/>
                <w:color w:val="000000" w:themeColor="text1"/>
                <w:sz w:val="24"/>
                <w:szCs w:val="24"/>
                <w:lang w:val="en-US"/>
                <w14:textFill>
                  <w14:solidFill>
                    <w14:schemeClr w14:val="tx1"/>
                  </w14:solidFill>
                </w14:textFill>
              </w:rPr>
            </w:pPr>
            <w:r>
              <w:rPr>
                <w:rFonts w:hint="eastAsia" w:ascii="宋体" w:hAnsi="宋体" w:eastAsia="宋体" w:cs="宋体"/>
                <w:color w:val="000000" w:themeColor="text1"/>
                <w:kern w:val="2"/>
                <w:sz w:val="24"/>
                <w:szCs w:val="24"/>
                <w:lang w:val="en-US" w:eastAsia="zh-CN" w:bidi="ar"/>
                <w14:textFill>
                  <w14:solidFill>
                    <w14:schemeClr w14:val="tx1"/>
                  </w14:solidFill>
                </w14:textFill>
              </w:rPr>
              <w:t>内容：人物造型的把握、形体结构关系、空间关系</w:t>
            </w:r>
          </w:p>
          <w:p>
            <w:pPr>
              <w:keepNext w:val="0"/>
              <w:keepLines w:val="0"/>
              <w:widowControl/>
              <w:suppressLineNumbers w:val="0"/>
              <w:spacing w:before="0" w:beforeAutospacing="0" w:after="0" w:afterAutospacing="0"/>
              <w:ind w:left="0" w:right="0"/>
              <w:jc w:val="left"/>
              <w:rPr>
                <w:rFonts w:hint="default"/>
                <w:color w:val="000000" w:themeColor="text1"/>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
                <w14:textFill>
                  <w14:solidFill>
                    <w14:schemeClr w14:val="tx1"/>
                  </w14:solidFill>
                </w14:textFill>
              </w:rPr>
              <w:t>重难点:造型严谨、结构关系的准确</w:t>
            </w:r>
          </w:p>
          <w:p>
            <w:pPr>
              <w:pStyle w:val="3"/>
              <w:keepNext w:val="0"/>
              <w:keepLines w:val="0"/>
              <w:widowControl w:val="0"/>
              <w:suppressLineNumbers w:val="0"/>
              <w:spacing w:before="0" w:beforeAutospacing="0" w:after="0" w:afterAutospacing="0" w:line="360" w:lineRule="auto"/>
              <w:ind w:left="0" w:right="0" w:firstLine="0" w:firstLineChars="0"/>
              <w:jc w:val="both"/>
              <w:rPr>
                <w:rFonts w:hint="default"/>
                <w:color w:val="000000" w:themeColor="text1"/>
                <w:sz w:val="24"/>
                <w:szCs w:val="24"/>
                <w:lang w:val="en-US"/>
                <w14:textFill>
                  <w14:solidFill>
                    <w14:schemeClr w14:val="tx1"/>
                  </w14:solidFill>
                </w14:textFill>
              </w:rPr>
            </w:pPr>
          </w:p>
        </w:tc>
        <w:tc>
          <w:tcPr>
            <w:tcW w:w="667" w:type="dxa"/>
            <w:tcBorders>
              <w:top w:val="single" w:color="auto" w:sz="4" w:space="0"/>
              <w:left w:val="single" w:color="auto" w:sz="4" w:space="0"/>
              <w:bottom w:val="single" w:color="auto" w:sz="4" w:space="0"/>
              <w:right w:val="single" w:color="auto" w:sz="4" w:space="0"/>
            </w:tcBorders>
            <w:shd w:val="clear" w:color="auto" w:fill="auto"/>
            <w:vAlign w:val="top"/>
          </w:tcPr>
          <w:p>
            <w:pPr>
              <w:pStyle w:val="3"/>
              <w:keepNext w:val="0"/>
              <w:keepLines w:val="0"/>
              <w:widowControl w:val="0"/>
              <w:suppressLineNumbers w:val="0"/>
              <w:spacing w:before="0" w:beforeAutospacing="0" w:after="0" w:afterAutospacing="0" w:line="360" w:lineRule="auto"/>
              <w:ind w:left="0" w:right="0" w:firstLine="0" w:firstLineChars="0"/>
              <w:jc w:val="both"/>
              <w:rPr>
                <w:rFonts w:hint="eastAsia" w:eastAsiaTheme="minor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16</w:t>
            </w:r>
          </w:p>
        </w:tc>
        <w:tc>
          <w:tcPr>
            <w:tcW w:w="161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
                <w14:textFill>
                  <w14:solidFill>
                    <w14:schemeClr w14:val="tx1"/>
                  </w14:solidFill>
                </w14:textFill>
              </w:rPr>
              <w:t>讲课与实践相结合</w:t>
            </w:r>
          </w:p>
        </w:tc>
        <w:tc>
          <w:tcPr>
            <w:tcW w:w="195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Times New Roman"/>
                <w:color w:val="000000" w:themeColor="text1"/>
                <w:kern w:val="2"/>
                <w:sz w:val="24"/>
                <w:szCs w:val="24"/>
                <w:lang w:val="en-US" w:eastAsia="zh-CN" w:bidi="ar"/>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
                <w14:textFill>
                  <w14:solidFill>
                    <w14:schemeClr w14:val="tx1"/>
                  </w14:solidFill>
                </w14:textFill>
              </w:rPr>
              <w:t>搜集大师的雕塑头像作品实例进行研究</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Times New Roman"/>
                <w:color w:val="000000" w:themeColor="text1"/>
                <w:kern w:val="2"/>
                <w:sz w:val="24"/>
                <w:szCs w:val="24"/>
                <w:lang w:val="en-US" w:eastAsia="zh-CN" w:bidi="ar"/>
                <w14:textFill>
                  <w14:solidFill>
                    <w14:schemeClr w14:val="tx1"/>
                  </w14:solidFill>
                </w14:textFill>
              </w:rPr>
            </w:pP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Times New Roman"/>
                <w:color w:val="000000" w:themeColor="text1"/>
                <w:kern w:val="2"/>
                <w:sz w:val="24"/>
                <w:szCs w:val="24"/>
                <w:lang w:val="en-US" w:eastAsia="zh-CN" w:bidi="ar"/>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
                <w14:textFill>
                  <w14:solidFill>
                    <w14:schemeClr w14:val="tx1"/>
                  </w14:solidFill>
                </w14:textFill>
              </w:rPr>
              <w:t>作业：头骨写生素描一幅，标好各结构名称</w:t>
            </w:r>
          </w:p>
          <w:p>
            <w:pPr>
              <w:keepNext w:val="0"/>
              <w:keepLines w:val="0"/>
              <w:widowControl w:val="0"/>
              <w:suppressLineNumbers w:val="0"/>
              <w:spacing w:before="0" w:beforeAutospacing="0" w:after="0" w:afterAutospacing="0" w:line="360" w:lineRule="auto"/>
              <w:ind w:left="0" w:right="0"/>
              <w:jc w:val="both"/>
              <w:rPr>
                <w:rFonts w:hint="default" w:ascii="宋体" w:hAnsi="宋体" w:eastAsia="宋体" w:cs="Times New Roman"/>
                <w:color w:val="000000" w:themeColor="text1"/>
                <w:kern w:val="2"/>
                <w:sz w:val="24"/>
                <w:szCs w:val="24"/>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default"/>
                <w:color w:val="000000" w:themeColor="text1"/>
                <w:sz w:val="24"/>
                <w:szCs w:val="24"/>
                <w:lang w:val="en-US"/>
                <w14:textFill>
                  <w14:solidFill>
                    <w14:schemeClr w14:val="tx1"/>
                  </w14:solidFill>
                </w14:textFill>
              </w:rPr>
            </w:pP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7</w:t>
            </w:r>
          </w:p>
        </w:tc>
        <w:tc>
          <w:tcPr>
            <w:tcW w:w="3567" w:type="dxa"/>
            <w:tcBorders>
              <w:top w:val="single" w:color="auto" w:sz="4" w:space="0"/>
              <w:left w:val="single" w:color="auto" w:sz="4" w:space="0"/>
              <w:bottom w:val="single" w:color="auto" w:sz="4" w:space="0"/>
              <w:right w:val="single" w:color="auto" w:sz="4" w:space="0"/>
            </w:tcBorders>
            <w:shd w:val="clear" w:color="auto" w:fill="auto"/>
            <w:vAlign w:val="top"/>
          </w:tcPr>
          <w:p>
            <w:pPr>
              <w:pStyle w:val="3"/>
              <w:keepNext w:val="0"/>
              <w:keepLines w:val="0"/>
              <w:widowControl w:val="0"/>
              <w:suppressLineNumbers w:val="0"/>
              <w:spacing w:before="0" w:beforeAutospacing="0" w:after="0" w:afterAutospacing="0" w:line="360" w:lineRule="auto"/>
              <w:ind w:left="0" w:right="0" w:firstLine="0" w:firstLineChars="0"/>
              <w:jc w:val="both"/>
              <w:rPr>
                <w:rFonts w:hint="eastAsia" w:ascii="宋体" w:hAnsi="宋体" w:eastAsia="宋体" w:cs="宋体"/>
                <w:color w:val="000000" w:themeColor="text1"/>
                <w:sz w:val="24"/>
                <w:szCs w:val="24"/>
                <w:lang w:val="en-US"/>
                <w14:textFill>
                  <w14:solidFill>
                    <w14:schemeClr w14:val="tx1"/>
                  </w14:solidFill>
                </w14:textFill>
              </w:rPr>
            </w:pPr>
            <w:r>
              <w:rPr>
                <w:rFonts w:hint="eastAsia" w:ascii="宋体" w:hAnsi="宋体" w:eastAsia="宋体" w:cs="宋体"/>
                <w:color w:val="000000" w:themeColor="text1"/>
                <w:kern w:val="2"/>
                <w:sz w:val="24"/>
                <w:szCs w:val="24"/>
                <w:lang w:val="en-US" w:eastAsia="zh-CN" w:bidi="ar"/>
                <w14:textFill>
                  <w14:solidFill>
                    <w14:schemeClr w14:val="tx1"/>
                  </w14:solidFill>
                </w14:textFill>
              </w:rPr>
              <w:t>女中年年头像写生</w:t>
            </w:r>
          </w:p>
          <w:p>
            <w:pPr>
              <w:pStyle w:val="3"/>
              <w:keepNext w:val="0"/>
              <w:keepLines w:val="0"/>
              <w:widowControl w:val="0"/>
              <w:suppressLineNumbers w:val="0"/>
              <w:spacing w:before="0" w:beforeAutospacing="0" w:after="0" w:afterAutospacing="0" w:line="360" w:lineRule="auto"/>
              <w:ind w:left="0" w:right="0" w:firstLine="0" w:firstLineChars="0"/>
              <w:jc w:val="both"/>
              <w:rPr>
                <w:rFonts w:hint="eastAsia" w:ascii="宋体" w:hAnsi="宋体" w:eastAsia="宋体" w:cs="宋体"/>
                <w:color w:val="000000" w:themeColor="text1"/>
                <w:sz w:val="24"/>
                <w:szCs w:val="24"/>
                <w:lang w:val="en-US"/>
                <w14:textFill>
                  <w14:solidFill>
                    <w14:schemeClr w14:val="tx1"/>
                  </w14:solidFill>
                </w14:textFill>
              </w:rPr>
            </w:pPr>
            <w:r>
              <w:rPr>
                <w:rFonts w:hint="eastAsia" w:ascii="宋体" w:hAnsi="宋体" w:eastAsia="宋体" w:cs="宋体"/>
                <w:color w:val="000000" w:themeColor="text1"/>
                <w:kern w:val="2"/>
                <w:sz w:val="24"/>
                <w:szCs w:val="24"/>
                <w:lang w:val="en-US" w:eastAsia="zh-CN" w:bidi="ar"/>
                <w14:textFill>
                  <w14:solidFill>
                    <w14:schemeClr w14:val="tx1"/>
                  </w14:solidFill>
                </w14:textFill>
              </w:rPr>
              <w:t>内容：人物造型的把握、形体结构关系、空间关系</w:t>
            </w:r>
          </w:p>
          <w:p>
            <w:pPr>
              <w:keepNext w:val="0"/>
              <w:keepLines w:val="0"/>
              <w:widowControl/>
              <w:suppressLineNumbers w:val="0"/>
              <w:spacing w:before="0" w:beforeAutospacing="0" w:after="0" w:afterAutospacing="0"/>
              <w:ind w:left="0" w:right="0"/>
              <w:jc w:val="left"/>
              <w:rPr>
                <w:rFonts w:hint="default"/>
                <w:color w:val="000000" w:themeColor="text1"/>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
                <w14:textFill>
                  <w14:solidFill>
                    <w14:schemeClr w14:val="tx1"/>
                  </w14:solidFill>
                </w14:textFill>
              </w:rPr>
              <w:t>重难点:造型严谨、结构关系的准确</w:t>
            </w:r>
          </w:p>
          <w:p>
            <w:pPr>
              <w:pStyle w:val="3"/>
              <w:keepNext w:val="0"/>
              <w:keepLines w:val="0"/>
              <w:widowControl w:val="0"/>
              <w:suppressLineNumbers w:val="0"/>
              <w:spacing w:before="0" w:beforeAutospacing="0" w:after="0" w:afterAutospacing="0" w:line="360" w:lineRule="auto"/>
              <w:ind w:left="0" w:right="0" w:firstLine="0" w:firstLineChars="0"/>
              <w:jc w:val="both"/>
              <w:rPr>
                <w:rFonts w:hint="default"/>
                <w:color w:val="000000" w:themeColor="text1"/>
                <w:sz w:val="24"/>
                <w:szCs w:val="24"/>
                <w:lang w:val="en-US"/>
                <w14:textFill>
                  <w14:solidFill>
                    <w14:schemeClr w14:val="tx1"/>
                  </w14:solidFill>
                </w14:textFill>
              </w:rPr>
            </w:pPr>
          </w:p>
        </w:tc>
        <w:tc>
          <w:tcPr>
            <w:tcW w:w="667" w:type="dxa"/>
            <w:tcBorders>
              <w:top w:val="single" w:color="auto" w:sz="4" w:space="0"/>
              <w:left w:val="single" w:color="auto" w:sz="4" w:space="0"/>
              <w:bottom w:val="single" w:color="auto" w:sz="4" w:space="0"/>
              <w:right w:val="single" w:color="auto" w:sz="4" w:space="0"/>
            </w:tcBorders>
            <w:shd w:val="clear" w:color="auto" w:fill="auto"/>
            <w:vAlign w:val="top"/>
          </w:tcPr>
          <w:p>
            <w:pPr>
              <w:pStyle w:val="3"/>
              <w:keepNext w:val="0"/>
              <w:keepLines w:val="0"/>
              <w:widowControl w:val="0"/>
              <w:suppressLineNumbers w:val="0"/>
              <w:spacing w:before="0" w:beforeAutospacing="0" w:after="0" w:afterAutospacing="0" w:line="360" w:lineRule="auto"/>
              <w:ind w:left="0" w:right="0" w:firstLine="0" w:firstLineChars="0"/>
              <w:jc w:val="both"/>
              <w:rPr>
                <w:rFonts w:hint="eastAsia" w:eastAsiaTheme="minor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16</w:t>
            </w:r>
          </w:p>
        </w:tc>
        <w:tc>
          <w:tcPr>
            <w:tcW w:w="161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
                <w14:textFill>
                  <w14:solidFill>
                    <w14:schemeClr w14:val="tx1"/>
                  </w14:solidFill>
                </w14:textFill>
              </w:rPr>
              <w:t>讲课与实践相结合</w:t>
            </w:r>
          </w:p>
        </w:tc>
        <w:tc>
          <w:tcPr>
            <w:tcW w:w="195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
                <w14:textFill>
                  <w14:solidFill>
                    <w14:schemeClr w14:val="tx1"/>
                  </w14:solidFill>
                </w14:textFill>
              </w:rPr>
              <w:t>搜集大师的雕塑头像作品实例进行研究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default"/>
                <w:color w:val="000000" w:themeColor="text1"/>
                <w:sz w:val="24"/>
                <w:szCs w:val="24"/>
                <w:lang w:val="en-US"/>
                <w14:textFill>
                  <w14:solidFill>
                    <w14:schemeClr w14:val="tx1"/>
                  </w14:solidFill>
                </w14:textFill>
              </w:rPr>
            </w:pP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8</w:t>
            </w:r>
          </w:p>
        </w:tc>
        <w:tc>
          <w:tcPr>
            <w:tcW w:w="3567" w:type="dxa"/>
            <w:tcBorders>
              <w:top w:val="single" w:color="auto" w:sz="4" w:space="0"/>
              <w:left w:val="single" w:color="auto" w:sz="4" w:space="0"/>
              <w:bottom w:val="single" w:color="auto" w:sz="4" w:space="0"/>
              <w:right w:val="single" w:color="auto" w:sz="4" w:space="0"/>
            </w:tcBorders>
            <w:shd w:val="clear" w:color="auto" w:fill="auto"/>
            <w:vAlign w:val="top"/>
          </w:tcPr>
          <w:p>
            <w:pPr>
              <w:pStyle w:val="3"/>
              <w:keepNext w:val="0"/>
              <w:keepLines w:val="0"/>
              <w:widowControl w:val="0"/>
              <w:suppressLineNumbers w:val="0"/>
              <w:spacing w:before="0" w:beforeAutospacing="0" w:after="0" w:afterAutospacing="0" w:line="360" w:lineRule="auto"/>
              <w:ind w:left="0" w:right="0" w:firstLine="0" w:firstLineChars="0"/>
              <w:jc w:val="both"/>
              <w:rPr>
                <w:rFonts w:hint="eastAsia" w:ascii="宋体" w:hAnsi="宋体" w:eastAsia="宋体" w:cs="宋体"/>
                <w:color w:val="000000" w:themeColor="text1"/>
                <w:sz w:val="24"/>
                <w:szCs w:val="24"/>
                <w:lang w:val="en-US"/>
                <w14:textFill>
                  <w14:solidFill>
                    <w14:schemeClr w14:val="tx1"/>
                  </w14:solidFill>
                </w14:textFill>
              </w:rPr>
            </w:pPr>
            <w:r>
              <w:rPr>
                <w:rFonts w:hint="eastAsia" w:ascii="宋体" w:hAnsi="宋体" w:eastAsia="宋体" w:cs="宋体"/>
                <w:color w:val="000000" w:themeColor="text1"/>
                <w:kern w:val="2"/>
                <w:sz w:val="24"/>
                <w:szCs w:val="24"/>
                <w:lang w:val="en-US" w:eastAsia="zh-CN" w:bidi="ar"/>
                <w14:textFill>
                  <w14:solidFill>
                    <w14:schemeClr w14:val="tx1"/>
                  </w14:solidFill>
                </w14:textFill>
              </w:rPr>
              <w:t>男青年头像写生</w:t>
            </w:r>
          </w:p>
          <w:p>
            <w:pPr>
              <w:pStyle w:val="3"/>
              <w:keepNext w:val="0"/>
              <w:keepLines w:val="0"/>
              <w:widowControl w:val="0"/>
              <w:suppressLineNumbers w:val="0"/>
              <w:spacing w:before="0" w:beforeAutospacing="0" w:after="0" w:afterAutospacing="0" w:line="360" w:lineRule="auto"/>
              <w:ind w:left="0" w:right="0" w:firstLine="0" w:firstLineChars="0"/>
              <w:jc w:val="both"/>
              <w:rPr>
                <w:rFonts w:hint="eastAsia" w:ascii="宋体" w:hAnsi="宋体" w:eastAsia="宋体" w:cs="宋体"/>
                <w:color w:val="000000" w:themeColor="text1"/>
                <w:sz w:val="24"/>
                <w:szCs w:val="24"/>
                <w:lang w:val="en-US"/>
                <w14:textFill>
                  <w14:solidFill>
                    <w14:schemeClr w14:val="tx1"/>
                  </w14:solidFill>
                </w14:textFill>
              </w:rPr>
            </w:pPr>
            <w:r>
              <w:rPr>
                <w:rFonts w:hint="eastAsia" w:ascii="宋体" w:hAnsi="宋体" w:eastAsia="宋体" w:cs="宋体"/>
                <w:color w:val="000000" w:themeColor="text1"/>
                <w:kern w:val="2"/>
                <w:sz w:val="24"/>
                <w:szCs w:val="24"/>
                <w:lang w:val="en-US" w:eastAsia="zh-CN" w:bidi="ar"/>
                <w14:textFill>
                  <w14:solidFill>
                    <w14:schemeClr w14:val="tx1"/>
                  </w14:solidFill>
                </w14:textFill>
              </w:rPr>
              <w:t>内容：人物造型的把握、形体结构关系、空间关系</w:t>
            </w:r>
          </w:p>
          <w:p>
            <w:pPr>
              <w:keepNext w:val="0"/>
              <w:keepLines w:val="0"/>
              <w:widowControl/>
              <w:suppressLineNumbers w:val="0"/>
              <w:spacing w:before="0" w:beforeAutospacing="0" w:after="0" w:afterAutospacing="0"/>
              <w:ind w:left="0" w:right="0"/>
              <w:jc w:val="left"/>
              <w:rPr>
                <w:rFonts w:hint="default"/>
                <w:color w:val="000000" w:themeColor="text1"/>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
                <w14:textFill>
                  <w14:solidFill>
                    <w14:schemeClr w14:val="tx1"/>
                  </w14:solidFill>
                </w14:textFill>
              </w:rPr>
              <w:t>重难点:造型严谨、结构关系的准确</w:t>
            </w:r>
          </w:p>
          <w:p>
            <w:pPr>
              <w:pStyle w:val="3"/>
              <w:keepNext w:val="0"/>
              <w:keepLines w:val="0"/>
              <w:widowControl w:val="0"/>
              <w:suppressLineNumbers w:val="0"/>
              <w:spacing w:before="0" w:beforeAutospacing="0" w:after="0" w:afterAutospacing="0" w:line="360" w:lineRule="auto"/>
              <w:ind w:left="0" w:right="0" w:firstLine="0" w:firstLineChars="0"/>
              <w:jc w:val="both"/>
              <w:rPr>
                <w:rFonts w:hint="default"/>
                <w:color w:val="000000" w:themeColor="text1"/>
                <w:sz w:val="24"/>
                <w:szCs w:val="24"/>
                <w:lang w:val="en-US"/>
                <w14:textFill>
                  <w14:solidFill>
                    <w14:schemeClr w14:val="tx1"/>
                  </w14:solidFill>
                </w14:textFill>
              </w:rPr>
            </w:pPr>
          </w:p>
        </w:tc>
        <w:tc>
          <w:tcPr>
            <w:tcW w:w="667" w:type="dxa"/>
            <w:tcBorders>
              <w:top w:val="single" w:color="auto" w:sz="4" w:space="0"/>
              <w:left w:val="single" w:color="auto" w:sz="4" w:space="0"/>
              <w:bottom w:val="single" w:color="auto" w:sz="4" w:space="0"/>
              <w:right w:val="single" w:color="auto" w:sz="4" w:space="0"/>
            </w:tcBorders>
            <w:shd w:val="clear" w:color="auto" w:fill="auto"/>
            <w:vAlign w:val="top"/>
          </w:tcPr>
          <w:p>
            <w:pPr>
              <w:pStyle w:val="3"/>
              <w:keepNext w:val="0"/>
              <w:keepLines w:val="0"/>
              <w:widowControl w:val="0"/>
              <w:suppressLineNumbers w:val="0"/>
              <w:spacing w:before="0" w:beforeAutospacing="0" w:after="0" w:afterAutospacing="0" w:line="360" w:lineRule="auto"/>
              <w:ind w:left="0" w:right="0" w:firstLine="0" w:firstLineChars="0"/>
              <w:jc w:val="both"/>
              <w:rPr>
                <w:rFonts w:hint="eastAsia" w:eastAsiaTheme="minor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16</w:t>
            </w:r>
          </w:p>
        </w:tc>
        <w:tc>
          <w:tcPr>
            <w:tcW w:w="161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
                <w14:textFill>
                  <w14:solidFill>
                    <w14:schemeClr w14:val="tx1"/>
                  </w14:solidFill>
                </w14:textFill>
              </w:rPr>
              <w:t>讲课与实践相结合</w:t>
            </w:r>
          </w:p>
        </w:tc>
        <w:tc>
          <w:tcPr>
            <w:tcW w:w="195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
                <w14:textFill>
                  <w14:solidFill>
                    <w14:schemeClr w14:val="tx1"/>
                  </w14:solidFill>
                </w14:textFill>
              </w:rPr>
              <w:t>搜集大师的雕塑头像作品实例进行研究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71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default"/>
                <w:color w:val="000000" w:themeColor="text1"/>
                <w:sz w:val="24"/>
                <w:szCs w:val="24"/>
                <w:lang w:val="en-US"/>
                <w14:textFill>
                  <w14:solidFill>
                    <w14:schemeClr w14:val="tx1"/>
                  </w14:solidFill>
                </w14:textFill>
              </w:rPr>
            </w:pP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9</w:t>
            </w:r>
          </w:p>
        </w:tc>
        <w:tc>
          <w:tcPr>
            <w:tcW w:w="356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000000" w:themeColor="text1"/>
                <w:sz w:val="24"/>
                <w:szCs w:val="24"/>
                <w:lang w:val="en-US"/>
                <w14:textFill>
                  <w14:solidFill>
                    <w14:schemeClr w14:val="tx1"/>
                  </w14:solidFill>
                </w14:textFill>
              </w:rPr>
            </w:pPr>
            <w:r>
              <w:rPr>
                <w:rFonts w:hint="eastAsia" w:ascii="宋体" w:hAnsi="宋体" w:eastAsia="宋体" w:cs="宋体"/>
                <w:color w:val="000000" w:themeColor="text1"/>
                <w:kern w:val="2"/>
                <w:sz w:val="24"/>
                <w:szCs w:val="24"/>
                <w:lang w:val="en-US" w:eastAsia="zh-CN" w:bidi="ar"/>
                <w14:textFill>
                  <w14:solidFill>
                    <w14:schemeClr w14:val="tx1"/>
                  </w14:solidFill>
                </w14:textFill>
              </w:rPr>
              <w:t>男青年头像写生</w:t>
            </w:r>
          </w:p>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000000" w:themeColor="text1"/>
                <w:sz w:val="24"/>
                <w:szCs w:val="24"/>
                <w:lang w:val="en-US"/>
                <w14:textFill>
                  <w14:solidFill>
                    <w14:schemeClr w14:val="tx1"/>
                  </w14:solidFill>
                </w14:textFill>
              </w:rPr>
            </w:pPr>
            <w:r>
              <w:rPr>
                <w:rFonts w:hint="eastAsia" w:ascii="宋体" w:hAnsi="宋体" w:eastAsia="宋体" w:cs="宋体"/>
                <w:color w:val="000000" w:themeColor="text1"/>
                <w:kern w:val="2"/>
                <w:sz w:val="24"/>
                <w:szCs w:val="24"/>
                <w:lang w:val="en-US" w:eastAsia="zh-CN" w:bidi="ar"/>
                <w14:textFill>
                  <w14:solidFill>
                    <w14:schemeClr w14:val="tx1"/>
                  </w14:solidFill>
                </w14:textFill>
              </w:rPr>
              <w:t>内容：人物造型的把握、形体结构关系、空间关系</w:t>
            </w:r>
          </w:p>
          <w:p>
            <w:pPr>
              <w:keepNext w:val="0"/>
              <w:keepLines w:val="0"/>
              <w:widowControl/>
              <w:suppressLineNumbers w:val="0"/>
              <w:spacing w:before="0" w:beforeAutospacing="0" w:after="0" w:afterAutospacing="0"/>
              <w:ind w:left="0" w:right="0"/>
              <w:jc w:val="left"/>
              <w:rPr>
                <w:rFonts w:hint="default"/>
                <w:color w:val="000000" w:themeColor="text1"/>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
                <w14:textFill>
                  <w14:solidFill>
                    <w14:schemeClr w14:val="tx1"/>
                  </w14:solidFill>
                </w14:textFill>
              </w:rPr>
              <w:t>重难点:造型严谨、结构关系的准确</w:t>
            </w:r>
          </w:p>
          <w:p>
            <w:pPr>
              <w:pStyle w:val="3"/>
              <w:keepNext w:val="0"/>
              <w:keepLines w:val="0"/>
              <w:widowControl w:val="0"/>
              <w:suppressLineNumbers w:val="0"/>
              <w:spacing w:before="0" w:beforeAutospacing="0" w:after="0" w:afterAutospacing="0" w:line="360" w:lineRule="auto"/>
              <w:ind w:left="0" w:right="0" w:firstLine="0" w:firstLineChars="0"/>
              <w:jc w:val="both"/>
              <w:rPr>
                <w:rFonts w:hint="default"/>
                <w:color w:val="000000" w:themeColor="text1"/>
                <w:sz w:val="24"/>
                <w:szCs w:val="24"/>
                <w:lang w:val="en-US"/>
                <w14:textFill>
                  <w14:solidFill>
                    <w14:schemeClr w14:val="tx1"/>
                  </w14:solidFill>
                </w14:textFill>
              </w:rPr>
            </w:pPr>
          </w:p>
        </w:tc>
        <w:tc>
          <w:tcPr>
            <w:tcW w:w="667" w:type="dxa"/>
            <w:tcBorders>
              <w:top w:val="single" w:color="auto" w:sz="4" w:space="0"/>
              <w:left w:val="single" w:color="auto" w:sz="4" w:space="0"/>
              <w:bottom w:val="single" w:color="auto" w:sz="4" w:space="0"/>
              <w:right w:val="single" w:color="auto" w:sz="4" w:space="0"/>
            </w:tcBorders>
            <w:shd w:val="clear" w:color="auto" w:fill="auto"/>
            <w:vAlign w:val="top"/>
          </w:tcPr>
          <w:p>
            <w:pPr>
              <w:pStyle w:val="3"/>
              <w:keepNext w:val="0"/>
              <w:keepLines w:val="0"/>
              <w:widowControl w:val="0"/>
              <w:suppressLineNumbers w:val="0"/>
              <w:spacing w:before="0" w:beforeAutospacing="0" w:after="0" w:afterAutospacing="0" w:line="360" w:lineRule="auto"/>
              <w:ind w:left="0" w:right="0" w:firstLine="0" w:firstLineChars="0"/>
              <w:jc w:val="both"/>
              <w:rPr>
                <w:rFonts w:hint="eastAsia" w:eastAsiaTheme="minor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16</w:t>
            </w:r>
          </w:p>
        </w:tc>
        <w:tc>
          <w:tcPr>
            <w:tcW w:w="161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
                <w14:textFill>
                  <w14:solidFill>
                    <w14:schemeClr w14:val="tx1"/>
                  </w14:solidFill>
                </w14:textFill>
              </w:rPr>
              <w:t>讲课与实践相结合</w:t>
            </w:r>
          </w:p>
        </w:tc>
        <w:tc>
          <w:tcPr>
            <w:tcW w:w="195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
                <w14:textFill>
                  <w14:solidFill>
                    <w14:schemeClr w14:val="tx1"/>
                  </w14:solidFill>
                </w14:textFill>
              </w:rPr>
              <w:t>搜集大师的雕塑头像作品实例进行研究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71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default"/>
                <w:color w:val="000000" w:themeColor="text1"/>
                <w:sz w:val="24"/>
                <w:szCs w:val="24"/>
                <w:lang w:val="en-US"/>
                <w14:textFill>
                  <w14:solidFill>
                    <w14:schemeClr w14:val="tx1"/>
                  </w14:solidFill>
                </w14:textFill>
              </w:rPr>
            </w:pP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10</w:t>
            </w:r>
          </w:p>
        </w:tc>
        <w:tc>
          <w:tcPr>
            <w:tcW w:w="356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000000" w:themeColor="text1"/>
                <w:sz w:val="24"/>
                <w:szCs w:val="24"/>
                <w:lang w:val="en-US"/>
                <w14:textFill>
                  <w14:solidFill>
                    <w14:schemeClr w14:val="tx1"/>
                  </w14:solidFill>
                </w14:textFill>
              </w:rPr>
            </w:pPr>
            <w:r>
              <w:rPr>
                <w:rFonts w:hint="eastAsia" w:ascii="宋体" w:hAnsi="宋体" w:eastAsia="宋体" w:cs="宋体"/>
                <w:color w:val="000000" w:themeColor="text1"/>
                <w:kern w:val="2"/>
                <w:sz w:val="24"/>
                <w:szCs w:val="24"/>
                <w:lang w:val="en-US" w:eastAsia="zh-CN" w:bidi="ar"/>
                <w14:textFill>
                  <w14:solidFill>
                    <w14:schemeClr w14:val="tx1"/>
                  </w14:solidFill>
                </w14:textFill>
              </w:rPr>
              <w:t>男老年头像写生</w:t>
            </w:r>
          </w:p>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000000" w:themeColor="text1"/>
                <w:sz w:val="24"/>
                <w:szCs w:val="24"/>
                <w:lang w:val="en-US"/>
                <w14:textFill>
                  <w14:solidFill>
                    <w14:schemeClr w14:val="tx1"/>
                  </w14:solidFill>
                </w14:textFill>
              </w:rPr>
            </w:pPr>
            <w:r>
              <w:rPr>
                <w:rFonts w:hint="eastAsia" w:ascii="宋体" w:hAnsi="宋体" w:eastAsia="宋体" w:cs="宋体"/>
                <w:color w:val="000000" w:themeColor="text1"/>
                <w:kern w:val="2"/>
                <w:sz w:val="24"/>
                <w:szCs w:val="24"/>
                <w:lang w:val="en-US" w:eastAsia="zh-CN" w:bidi="ar"/>
                <w14:textFill>
                  <w14:solidFill>
                    <w14:schemeClr w14:val="tx1"/>
                  </w14:solidFill>
                </w14:textFill>
              </w:rPr>
              <w:t>细节处理，对人物精神气质的处理、完善的作品处理、习作讲解。</w:t>
            </w:r>
          </w:p>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000000" w:themeColor="text1"/>
                <w:sz w:val="24"/>
                <w:szCs w:val="24"/>
                <w:lang w:val="en-US"/>
                <w14:textFill>
                  <w14:solidFill>
                    <w14:schemeClr w14:val="tx1"/>
                  </w14:solidFill>
                </w14:textFill>
              </w:rPr>
            </w:pPr>
            <w:r>
              <w:rPr>
                <w:rFonts w:hint="eastAsia" w:ascii="宋体" w:hAnsi="宋体" w:eastAsia="宋体" w:cs="宋体"/>
                <w:color w:val="000000" w:themeColor="text1"/>
                <w:kern w:val="2"/>
                <w:sz w:val="24"/>
                <w:szCs w:val="24"/>
                <w:lang w:val="en-US" w:eastAsia="zh-CN" w:bidi="ar"/>
                <w14:textFill>
                  <w14:solidFill>
                    <w14:schemeClr w14:val="tx1"/>
                  </w14:solidFill>
                </w14:textFill>
              </w:rPr>
              <w:t>重难点：作品感的把握。</w:t>
            </w:r>
          </w:p>
          <w:p>
            <w:pPr>
              <w:pStyle w:val="3"/>
              <w:keepNext w:val="0"/>
              <w:keepLines w:val="0"/>
              <w:widowControl w:val="0"/>
              <w:suppressLineNumbers w:val="0"/>
              <w:spacing w:before="0" w:beforeAutospacing="0" w:after="0" w:afterAutospacing="0" w:line="360" w:lineRule="auto"/>
              <w:ind w:left="0" w:right="0" w:firstLine="0" w:firstLineChars="0"/>
              <w:jc w:val="both"/>
              <w:rPr>
                <w:rFonts w:hint="default"/>
                <w:color w:val="000000" w:themeColor="text1"/>
                <w:sz w:val="24"/>
                <w:szCs w:val="24"/>
                <w:lang w:val="en-US"/>
                <w14:textFill>
                  <w14:solidFill>
                    <w14:schemeClr w14:val="tx1"/>
                  </w14:solidFill>
                </w14:textFill>
              </w:rPr>
            </w:pPr>
          </w:p>
        </w:tc>
        <w:tc>
          <w:tcPr>
            <w:tcW w:w="667" w:type="dxa"/>
            <w:tcBorders>
              <w:top w:val="single" w:color="auto" w:sz="4" w:space="0"/>
              <w:left w:val="single" w:color="auto" w:sz="4" w:space="0"/>
              <w:bottom w:val="single" w:color="auto" w:sz="4" w:space="0"/>
              <w:right w:val="single" w:color="auto" w:sz="4" w:space="0"/>
            </w:tcBorders>
            <w:shd w:val="clear" w:color="auto" w:fill="auto"/>
            <w:vAlign w:val="top"/>
          </w:tcPr>
          <w:p>
            <w:pPr>
              <w:pStyle w:val="3"/>
              <w:keepNext w:val="0"/>
              <w:keepLines w:val="0"/>
              <w:widowControl w:val="0"/>
              <w:suppressLineNumbers w:val="0"/>
              <w:spacing w:before="0" w:beforeAutospacing="0" w:after="0" w:afterAutospacing="0" w:line="360" w:lineRule="auto"/>
              <w:ind w:left="0" w:right="0" w:firstLine="0" w:firstLineChars="0"/>
              <w:jc w:val="both"/>
              <w:rPr>
                <w:rFonts w:hint="eastAsia" w:eastAsiaTheme="minor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16</w:t>
            </w:r>
          </w:p>
        </w:tc>
        <w:tc>
          <w:tcPr>
            <w:tcW w:w="161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000000" w:themeColor="text1"/>
                <w:sz w:val="24"/>
                <w:szCs w:val="24"/>
                <w:lang w:val="en-US"/>
                <w14:textFill>
                  <w14:solidFill>
                    <w14:schemeClr w14:val="tx1"/>
                  </w14:solidFill>
                </w14:textFill>
              </w:rPr>
            </w:pPr>
            <w:r>
              <w:rPr>
                <w:rFonts w:hint="eastAsia" w:ascii="宋体" w:hAnsi="宋体" w:eastAsia="宋体" w:cs="宋体"/>
                <w:color w:val="000000" w:themeColor="text1"/>
                <w:kern w:val="2"/>
                <w:sz w:val="24"/>
                <w:szCs w:val="24"/>
                <w:lang w:val="en-US" w:eastAsia="zh-CN" w:bidi="ar"/>
                <w14:textFill>
                  <w14:solidFill>
                    <w14:schemeClr w14:val="tx1"/>
                  </w14:solidFill>
                </w14:textFill>
              </w:rPr>
              <w:t>讲课与实践相结合</w:t>
            </w:r>
          </w:p>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p>
        </w:tc>
        <w:tc>
          <w:tcPr>
            <w:tcW w:w="195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
                <w14:textFill>
                  <w14:solidFill>
                    <w14:schemeClr w14:val="tx1"/>
                  </w14:solidFill>
                </w14:textFill>
              </w:rPr>
              <w:t>搜集大师的雕塑头像作品实例进行研究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default"/>
                <w:color w:val="000000" w:themeColor="text1"/>
                <w:sz w:val="24"/>
                <w:szCs w:val="24"/>
                <w:lang w:val="en-US"/>
                <w14:textFill>
                  <w14:solidFill>
                    <w14:schemeClr w14:val="tx1"/>
                  </w14:solidFill>
                </w14:textFill>
              </w:rPr>
            </w:pP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11</w:t>
            </w:r>
          </w:p>
        </w:tc>
        <w:tc>
          <w:tcPr>
            <w:tcW w:w="356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000000" w:themeColor="text1"/>
                <w:sz w:val="24"/>
                <w:szCs w:val="24"/>
                <w:lang w:val="en-US"/>
                <w14:textFill>
                  <w14:solidFill>
                    <w14:schemeClr w14:val="tx1"/>
                  </w14:solidFill>
                </w14:textFill>
              </w:rPr>
            </w:pPr>
            <w:r>
              <w:rPr>
                <w:rFonts w:hint="eastAsia" w:ascii="宋体" w:hAnsi="宋体" w:eastAsia="宋体" w:cs="宋体"/>
                <w:color w:val="000000" w:themeColor="text1"/>
                <w:kern w:val="2"/>
                <w:sz w:val="24"/>
                <w:szCs w:val="24"/>
                <w:lang w:val="en-US" w:eastAsia="zh-CN" w:bidi="ar"/>
                <w14:textFill>
                  <w14:solidFill>
                    <w14:schemeClr w14:val="tx1"/>
                  </w14:solidFill>
                </w14:textFill>
              </w:rPr>
              <w:t>男老年头像写生</w:t>
            </w:r>
          </w:p>
          <w:p>
            <w:pPr>
              <w:pStyle w:val="3"/>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000000" w:themeColor="text1"/>
                <w:sz w:val="24"/>
                <w:szCs w:val="24"/>
                <w:lang w:val="en-US"/>
                <w14:textFill>
                  <w14:solidFill>
                    <w14:schemeClr w14:val="tx1"/>
                  </w14:solidFill>
                </w14:textFill>
              </w:rPr>
            </w:pPr>
            <w:r>
              <w:rPr>
                <w:rFonts w:hint="eastAsia" w:ascii="宋体" w:hAnsi="宋体" w:eastAsia="宋体" w:cs="宋体"/>
                <w:color w:val="000000" w:themeColor="text1"/>
                <w:kern w:val="2"/>
                <w:sz w:val="24"/>
                <w:szCs w:val="24"/>
                <w:lang w:val="en-US" w:eastAsia="zh-CN" w:bidi="ar"/>
                <w14:textFill>
                  <w14:solidFill>
                    <w14:schemeClr w14:val="tx1"/>
                  </w14:solidFill>
                </w14:textFill>
              </w:rPr>
              <w:t>内容：细节处理，对人物精神气质的处理、完善的作品处理、习作讲解。</w:t>
            </w:r>
          </w:p>
          <w:p>
            <w:pPr>
              <w:keepNext w:val="0"/>
              <w:keepLines w:val="0"/>
              <w:widowControl/>
              <w:suppressLineNumbers w:val="0"/>
              <w:spacing w:before="0" w:beforeAutospacing="0" w:after="0" w:afterAutospacing="0"/>
              <w:ind w:left="0" w:right="0"/>
              <w:jc w:val="left"/>
              <w:rPr>
                <w:rFonts w:hint="default"/>
                <w:color w:val="000000" w:themeColor="text1"/>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
                <w14:textFill>
                  <w14:solidFill>
                    <w14:schemeClr w14:val="tx1"/>
                  </w14:solidFill>
                </w14:textFill>
              </w:rPr>
              <w:t>重难点：作品感的把握。</w:t>
            </w:r>
          </w:p>
          <w:p>
            <w:pPr>
              <w:pStyle w:val="3"/>
              <w:keepNext w:val="0"/>
              <w:keepLines w:val="0"/>
              <w:widowControl w:val="0"/>
              <w:suppressLineNumbers w:val="0"/>
              <w:spacing w:before="0" w:beforeAutospacing="0" w:after="0" w:afterAutospacing="0" w:line="360" w:lineRule="auto"/>
              <w:ind w:left="0" w:right="0" w:firstLine="0" w:firstLineChars="0"/>
              <w:jc w:val="both"/>
              <w:rPr>
                <w:rFonts w:hint="eastAsia" w:eastAsiaTheme="minorEastAsia"/>
                <w:color w:val="000000" w:themeColor="text1"/>
                <w:sz w:val="24"/>
                <w:szCs w:val="24"/>
                <w:lang w:val="en-US" w:eastAsia="zh-CN"/>
                <w14:textFill>
                  <w14:solidFill>
                    <w14:schemeClr w14:val="tx1"/>
                  </w14:solidFill>
                </w14:textFill>
              </w:rPr>
            </w:pPr>
          </w:p>
        </w:tc>
        <w:tc>
          <w:tcPr>
            <w:tcW w:w="667" w:type="dxa"/>
            <w:tcBorders>
              <w:top w:val="single" w:color="auto" w:sz="4" w:space="0"/>
              <w:left w:val="single" w:color="auto" w:sz="4" w:space="0"/>
              <w:bottom w:val="single" w:color="auto" w:sz="4" w:space="0"/>
              <w:right w:val="single" w:color="auto" w:sz="4" w:space="0"/>
            </w:tcBorders>
            <w:shd w:val="clear" w:color="auto" w:fill="auto"/>
            <w:vAlign w:val="top"/>
          </w:tcPr>
          <w:p>
            <w:pPr>
              <w:pStyle w:val="3"/>
              <w:keepNext w:val="0"/>
              <w:keepLines w:val="0"/>
              <w:widowControl w:val="0"/>
              <w:suppressLineNumbers w:val="0"/>
              <w:spacing w:before="0" w:beforeAutospacing="0" w:after="0" w:afterAutospacing="0" w:line="360" w:lineRule="auto"/>
              <w:ind w:left="0" w:right="0" w:firstLine="0" w:firstLineChars="0"/>
              <w:jc w:val="both"/>
              <w:rPr>
                <w:rFonts w:hint="eastAsia" w:eastAsiaTheme="minor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16</w:t>
            </w:r>
          </w:p>
        </w:tc>
        <w:tc>
          <w:tcPr>
            <w:tcW w:w="161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
                <w14:textFill>
                  <w14:solidFill>
                    <w14:schemeClr w14:val="tx1"/>
                  </w14:solidFill>
                </w14:textFill>
              </w:rPr>
              <w:t>讲课与实践结合</w:t>
            </w:r>
          </w:p>
        </w:tc>
        <w:tc>
          <w:tcPr>
            <w:tcW w:w="195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
                <w14:textFill>
                  <w14:solidFill>
                    <w14:schemeClr w14:val="tx1"/>
                  </w14:solidFill>
                </w14:textFill>
              </w:rPr>
              <w:t>将雕塑习作转变为成熟雕塑作品的方法研究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default"/>
                <w:color w:val="000000" w:themeColor="text1"/>
                <w:sz w:val="24"/>
                <w:szCs w:val="24"/>
                <w:lang w:val="en-US"/>
                <w14:textFill>
                  <w14:solidFill>
                    <w14:schemeClr w14:val="tx1"/>
                  </w14:solidFill>
                </w14:textFill>
              </w:rPr>
            </w:pP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12</w:t>
            </w:r>
          </w:p>
        </w:tc>
        <w:tc>
          <w:tcPr>
            <w:tcW w:w="3567" w:type="dxa"/>
            <w:tcBorders>
              <w:top w:val="single" w:color="auto" w:sz="4" w:space="0"/>
              <w:left w:val="single" w:color="auto" w:sz="4" w:space="0"/>
              <w:bottom w:val="single" w:color="auto" w:sz="4" w:space="0"/>
              <w:right w:val="single" w:color="auto" w:sz="4" w:space="0"/>
            </w:tcBorders>
            <w:shd w:val="clear" w:color="auto" w:fill="auto"/>
            <w:vAlign w:val="top"/>
          </w:tcPr>
          <w:p>
            <w:pPr>
              <w:pStyle w:val="3"/>
              <w:keepNext w:val="0"/>
              <w:keepLines w:val="0"/>
              <w:widowControl w:val="0"/>
              <w:suppressLineNumbers w:val="0"/>
              <w:spacing w:before="0" w:beforeAutospacing="0" w:after="0" w:afterAutospacing="0" w:line="360" w:lineRule="auto"/>
              <w:ind w:left="0" w:right="0" w:firstLine="0" w:firstLineChars="0"/>
              <w:jc w:val="both"/>
              <w:rPr>
                <w:rFonts w:hint="default"/>
                <w:color w:val="000000" w:themeColor="text1"/>
                <w:sz w:val="24"/>
                <w:szCs w:val="24"/>
                <w:lang w:val="en-US"/>
                <w14:textFill>
                  <w14:solidFill>
                    <w14:schemeClr w14:val="tx1"/>
                  </w14:solidFill>
                </w14:textFill>
              </w:rPr>
            </w:pPr>
          </w:p>
        </w:tc>
        <w:tc>
          <w:tcPr>
            <w:tcW w:w="667" w:type="dxa"/>
            <w:tcBorders>
              <w:top w:val="single" w:color="auto" w:sz="4" w:space="0"/>
              <w:left w:val="single" w:color="auto" w:sz="4" w:space="0"/>
              <w:bottom w:val="single" w:color="auto" w:sz="4" w:space="0"/>
              <w:right w:val="single" w:color="auto" w:sz="4" w:space="0"/>
            </w:tcBorders>
            <w:shd w:val="clear" w:color="auto" w:fill="auto"/>
            <w:vAlign w:val="top"/>
          </w:tcPr>
          <w:p>
            <w:pPr>
              <w:pStyle w:val="3"/>
              <w:keepNext w:val="0"/>
              <w:keepLines w:val="0"/>
              <w:widowControl w:val="0"/>
              <w:suppressLineNumbers w:val="0"/>
              <w:spacing w:before="0" w:beforeAutospacing="0" w:after="0" w:afterAutospacing="0" w:line="360" w:lineRule="auto"/>
              <w:ind w:left="0" w:right="0" w:firstLine="0" w:firstLineChars="0"/>
              <w:jc w:val="both"/>
              <w:rPr>
                <w:rFonts w:hint="default"/>
                <w:color w:val="000000" w:themeColor="text1"/>
                <w:sz w:val="24"/>
                <w:szCs w:val="24"/>
                <w:lang w:val="en-US"/>
                <w14:textFill>
                  <w14:solidFill>
                    <w14:schemeClr w14:val="tx1"/>
                  </w14:solidFill>
                </w14:textFill>
              </w:rPr>
            </w:pPr>
          </w:p>
        </w:tc>
        <w:tc>
          <w:tcPr>
            <w:tcW w:w="161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p>
        </w:tc>
        <w:tc>
          <w:tcPr>
            <w:tcW w:w="195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default"/>
                <w:color w:val="000000" w:themeColor="text1"/>
                <w:sz w:val="24"/>
                <w:szCs w:val="24"/>
                <w:lang w:val="en-US"/>
                <w14:textFill>
                  <w14:solidFill>
                    <w14:schemeClr w14:val="tx1"/>
                  </w14:solidFill>
                </w14:textFill>
              </w:rPr>
            </w:pP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13</w:t>
            </w:r>
          </w:p>
        </w:tc>
        <w:tc>
          <w:tcPr>
            <w:tcW w:w="3567" w:type="dxa"/>
            <w:tcBorders>
              <w:top w:val="single" w:color="auto" w:sz="4" w:space="0"/>
              <w:left w:val="single" w:color="auto" w:sz="4" w:space="0"/>
              <w:bottom w:val="single" w:color="auto" w:sz="4" w:space="0"/>
              <w:right w:val="single" w:color="auto" w:sz="4" w:space="0"/>
            </w:tcBorders>
            <w:shd w:val="clear" w:color="auto" w:fill="auto"/>
            <w:vAlign w:val="top"/>
          </w:tcPr>
          <w:p>
            <w:pPr>
              <w:pStyle w:val="3"/>
              <w:keepNext w:val="0"/>
              <w:keepLines w:val="0"/>
              <w:widowControl w:val="0"/>
              <w:suppressLineNumbers w:val="0"/>
              <w:spacing w:before="0" w:beforeAutospacing="0" w:after="0" w:afterAutospacing="0" w:line="360" w:lineRule="auto"/>
              <w:ind w:left="0" w:right="0" w:firstLine="0" w:firstLineChars="0"/>
              <w:jc w:val="both"/>
              <w:rPr>
                <w:rFonts w:hint="default"/>
                <w:color w:val="000000" w:themeColor="text1"/>
                <w:sz w:val="24"/>
                <w:szCs w:val="24"/>
                <w:lang w:val="en-US"/>
                <w14:textFill>
                  <w14:solidFill>
                    <w14:schemeClr w14:val="tx1"/>
                  </w14:solidFill>
                </w14:textFill>
              </w:rPr>
            </w:pPr>
          </w:p>
        </w:tc>
        <w:tc>
          <w:tcPr>
            <w:tcW w:w="667" w:type="dxa"/>
            <w:tcBorders>
              <w:top w:val="single" w:color="auto" w:sz="4" w:space="0"/>
              <w:left w:val="single" w:color="auto" w:sz="4" w:space="0"/>
              <w:bottom w:val="single" w:color="auto" w:sz="4" w:space="0"/>
              <w:right w:val="single" w:color="auto" w:sz="4" w:space="0"/>
            </w:tcBorders>
            <w:shd w:val="clear" w:color="auto" w:fill="auto"/>
            <w:vAlign w:val="top"/>
          </w:tcPr>
          <w:p>
            <w:pPr>
              <w:pStyle w:val="3"/>
              <w:keepNext w:val="0"/>
              <w:keepLines w:val="0"/>
              <w:widowControl w:val="0"/>
              <w:suppressLineNumbers w:val="0"/>
              <w:spacing w:before="0" w:beforeAutospacing="0" w:after="0" w:afterAutospacing="0" w:line="360" w:lineRule="auto"/>
              <w:ind w:left="0" w:right="0" w:firstLine="0" w:firstLineChars="0"/>
              <w:jc w:val="both"/>
              <w:rPr>
                <w:rFonts w:hint="default"/>
                <w:color w:val="000000" w:themeColor="text1"/>
                <w:sz w:val="24"/>
                <w:szCs w:val="24"/>
                <w:lang w:val="en-US"/>
                <w14:textFill>
                  <w14:solidFill>
                    <w14:schemeClr w14:val="tx1"/>
                  </w14:solidFill>
                </w14:textFill>
              </w:rPr>
            </w:pPr>
          </w:p>
        </w:tc>
        <w:tc>
          <w:tcPr>
            <w:tcW w:w="161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p>
        </w:tc>
        <w:tc>
          <w:tcPr>
            <w:tcW w:w="195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default"/>
                <w:color w:val="000000" w:themeColor="text1"/>
                <w:sz w:val="24"/>
                <w:szCs w:val="24"/>
                <w:lang w:val="en-US"/>
                <w14:textFill>
                  <w14:solidFill>
                    <w14:schemeClr w14:val="tx1"/>
                  </w14:solidFill>
                </w14:textFill>
              </w:rPr>
            </w:pP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14</w:t>
            </w:r>
          </w:p>
        </w:tc>
        <w:tc>
          <w:tcPr>
            <w:tcW w:w="3567" w:type="dxa"/>
            <w:tcBorders>
              <w:top w:val="single" w:color="auto" w:sz="4" w:space="0"/>
              <w:left w:val="single" w:color="auto" w:sz="4" w:space="0"/>
              <w:bottom w:val="single" w:color="auto" w:sz="4" w:space="0"/>
              <w:right w:val="single" w:color="auto" w:sz="4" w:space="0"/>
            </w:tcBorders>
            <w:shd w:val="clear" w:color="auto" w:fill="auto"/>
            <w:vAlign w:val="top"/>
          </w:tcPr>
          <w:p>
            <w:pPr>
              <w:pStyle w:val="3"/>
              <w:keepNext w:val="0"/>
              <w:keepLines w:val="0"/>
              <w:widowControl w:val="0"/>
              <w:suppressLineNumbers w:val="0"/>
              <w:spacing w:before="0" w:beforeAutospacing="0" w:after="0" w:afterAutospacing="0" w:line="360" w:lineRule="auto"/>
              <w:ind w:left="0" w:right="0" w:firstLine="0" w:firstLineChars="0"/>
              <w:jc w:val="both"/>
              <w:rPr>
                <w:rFonts w:hint="default"/>
                <w:color w:val="000000" w:themeColor="text1"/>
                <w:sz w:val="24"/>
                <w:szCs w:val="24"/>
                <w:lang w:val="en-US"/>
                <w14:textFill>
                  <w14:solidFill>
                    <w14:schemeClr w14:val="tx1"/>
                  </w14:solidFill>
                </w14:textFill>
              </w:rPr>
            </w:pPr>
          </w:p>
        </w:tc>
        <w:tc>
          <w:tcPr>
            <w:tcW w:w="667" w:type="dxa"/>
            <w:tcBorders>
              <w:top w:val="single" w:color="auto" w:sz="4" w:space="0"/>
              <w:left w:val="single" w:color="auto" w:sz="4" w:space="0"/>
              <w:bottom w:val="single" w:color="auto" w:sz="4" w:space="0"/>
              <w:right w:val="single" w:color="auto" w:sz="4" w:space="0"/>
            </w:tcBorders>
            <w:shd w:val="clear" w:color="auto" w:fill="auto"/>
            <w:vAlign w:val="top"/>
          </w:tcPr>
          <w:p>
            <w:pPr>
              <w:pStyle w:val="3"/>
              <w:keepNext w:val="0"/>
              <w:keepLines w:val="0"/>
              <w:widowControl w:val="0"/>
              <w:suppressLineNumbers w:val="0"/>
              <w:spacing w:before="0" w:beforeAutospacing="0" w:after="0" w:afterAutospacing="0" w:line="360" w:lineRule="auto"/>
              <w:ind w:left="0" w:right="0" w:firstLine="0" w:firstLineChars="0"/>
              <w:jc w:val="both"/>
              <w:rPr>
                <w:rFonts w:hint="default"/>
                <w:color w:val="000000" w:themeColor="text1"/>
                <w:sz w:val="24"/>
                <w:szCs w:val="24"/>
                <w:lang w:val="en-US"/>
                <w14:textFill>
                  <w14:solidFill>
                    <w14:schemeClr w14:val="tx1"/>
                  </w14:solidFill>
                </w14:textFill>
              </w:rPr>
            </w:pPr>
          </w:p>
        </w:tc>
        <w:tc>
          <w:tcPr>
            <w:tcW w:w="161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p>
        </w:tc>
        <w:tc>
          <w:tcPr>
            <w:tcW w:w="195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default"/>
                <w:color w:val="000000" w:themeColor="text1"/>
                <w:sz w:val="24"/>
                <w:szCs w:val="24"/>
                <w:lang w:val="en-US"/>
                <w14:textFill>
                  <w14:solidFill>
                    <w14:schemeClr w14:val="tx1"/>
                  </w14:solidFill>
                </w14:textFill>
              </w:rPr>
            </w:pP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15</w:t>
            </w:r>
          </w:p>
        </w:tc>
        <w:tc>
          <w:tcPr>
            <w:tcW w:w="3567" w:type="dxa"/>
            <w:tcBorders>
              <w:top w:val="single" w:color="auto" w:sz="4" w:space="0"/>
              <w:left w:val="single" w:color="auto" w:sz="4" w:space="0"/>
              <w:bottom w:val="single" w:color="auto" w:sz="4" w:space="0"/>
              <w:right w:val="single" w:color="auto" w:sz="4" w:space="0"/>
            </w:tcBorders>
            <w:shd w:val="clear" w:color="auto" w:fill="auto"/>
            <w:vAlign w:val="top"/>
          </w:tcPr>
          <w:p>
            <w:pPr>
              <w:pStyle w:val="3"/>
              <w:keepNext w:val="0"/>
              <w:keepLines w:val="0"/>
              <w:widowControl w:val="0"/>
              <w:suppressLineNumbers w:val="0"/>
              <w:spacing w:before="0" w:beforeAutospacing="0" w:after="0" w:afterAutospacing="0" w:line="360" w:lineRule="auto"/>
              <w:ind w:left="0" w:right="0" w:firstLine="0" w:firstLineChars="0"/>
              <w:jc w:val="both"/>
              <w:rPr>
                <w:rFonts w:hint="default"/>
                <w:color w:val="000000" w:themeColor="text1"/>
                <w:sz w:val="24"/>
                <w:szCs w:val="24"/>
                <w:lang w:val="en-US"/>
                <w14:textFill>
                  <w14:solidFill>
                    <w14:schemeClr w14:val="tx1"/>
                  </w14:solidFill>
                </w14:textFill>
              </w:rPr>
            </w:pPr>
          </w:p>
        </w:tc>
        <w:tc>
          <w:tcPr>
            <w:tcW w:w="667" w:type="dxa"/>
            <w:tcBorders>
              <w:top w:val="single" w:color="auto" w:sz="4" w:space="0"/>
              <w:left w:val="single" w:color="auto" w:sz="4" w:space="0"/>
              <w:bottom w:val="single" w:color="auto" w:sz="4" w:space="0"/>
              <w:right w:val="single" w:color="auto" w:sz="4" w:space="0"/>
            </w:tcBorders>
            <w:shd w:val="clear" w:color="auto" w:fill="auto"/>
            <w:vAlign w:val="top"/>
          </w:tcPr>
          <w:p>
            <w:pPr>
              <w:pStyle w:val="3"/>
              <w:keepNext w:val="0"/>
              <w:keepLines w:val="0"/>
              <w:widowControl w:val="0"/>
              <w:suppressLineNumbers w:val="0"/>
              <w:spacing w:before="0" w:beforeAutospacing="0" w:after="0" w:afterAutospacing="0" w:line="360" w:lineRule="auto"/>
              <w:ind w:left="0" w:right="0" w:firstLine="0" w:firstLineChars="0"/>
              <w:jc w:val="both"/>
              <w:rPr>
                <w:rFonts w:hint="default"/>
                <w:color w:val="000000" w:themeColor="text1"/>
                <w:sz w:val="24"/>
                <w:szCs w:val="24"/>
                <w:lang w:val="en-US"/>
                <w14:textFill>
                  <w14:solidFill>
                    <w14:schemeClr w14:val="tx1"/>
                  </w14:solidFill>
                </w14:textFill>
              </w:rPr>
            </w:pPr>
          </w:p>
        </w:tc>
        <w:tc>
          <w:tcPr>
            <w:tcW w:w="161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p>
        </w:tc>
        <w:tc>
          <w:tcPr>
            <w:tcW w:w="195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default"/>
                <w:color w:val="000000" w:themeColor="text1"/>
                <w:sz w:val="24"/>
                <w:szCs w:val="24"/>
                <w:lang w:val="en-US"/>
                <w14:textFill>
                  <w14:solidFill>
                    <w14:schemeClr w14:val="tx1"/>
                  </w14:solidFill>
                </w14:textFill>
              </w:rPr>
            </w:pP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16</w:t>
            </w:r>
          </w:p>
        </w:tc>
        <w:tc>
          <w:tcPr>
            <w:tcW w:w="356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p>
        </w:tc>
        <w:tc>
          <w:tcPr>
            <w:tcW w:w="66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p>
        </w:tc>
        <w:tc>
          <w:tcPr>
            <w:tcW w:w="161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p>
        </w:tc>
        <w:tc>
          <w:tcPr>
            <w:tcW w:w="195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p>
        </w:tc>
      </w:tr>
    </w:tbl>
    <w:p>
      <w:pPr>
        <w:spacing w:line="360" w:lineRule="auto"/>
        <w:rPr>
          <w:rFonts w:ascii="Calibri" w:hAnsi="Calibri" w:eastAsia="宋体" w:cs="黑体"/>
          <w:color w:val="000000" w:themeColor="text1"/>
          <w:sz w:val="24"/>
          <w:szCs w:val="24"/>
          <w14:textFill>
            <w14:solidFill>
              <w14:schemeClr w14:val="tx1"/>
            </w14:solidFill>
          </w14:textFill>
        </w:rPr>
      </w:pPr>
    </w:p>
    <w:p>
      <w:pPr>
        <w:spacing w:line="360" w:lineRule="auto"/>
        <w:rPr>
          <w:rFonts w:ascii="Calibri" w:hAnsi="Calibri" w:eastAsia="宋体" w:cs="黑体"/>
          <w:color w:val="000000" w:themeColor="text1"/>
          <w:sz w:val="24"/>
          <w:szCs w:val="24"/>
          <w14:textFill>
            <w14:solidFill>
              <w14:schemeClr w14:val="tx1"/>
            </w14:solidFill>
          </w14:textFill>
        </w:rPr>
      </w:pPr>
    </w:p>
    <w:p>
      <w:pPr>
        <w:pStyle w:val="7"/>
        <w:spacing w:line="360" w:lineRule="auto"/>
        <w:ind w:firstLine="0" w:firstLineChars="0"/>
        <w:rPr>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六、修读要求</w:t>
      </w:r>
    </w:p>
    <w:p>
      <w:pPr>
        <w:spacing w:line="360" w:lineRule="auto"/>
        <w:ind w:firstLine="480" w:firstLineChars="200"/>
        <w:rPr>
          <w:color w:val="000000" w:themeColor="text1"/>
          <w:sz w:val="24"/>
          <w:szCs w:val="24"/>
          <w14:textFill>
            <w14:solidFill>
              <w14:schemeClr w14:val="tx1"/>
            </w14:solidFill>
          </w14:textFill>
        </w:rPr>
      </w:pPr>
      <w:r>
        <w:rPr>
          <w:rFonts w:hint="eastAsia" w:ascii="Calibri" w:hAnsi="Calibri" w:eastAsia="宋体" w:cs="Times New Roman"/>
          <w:color w:val="000000" w:themeColor="text1"/>
          <w:kern w:val="2"/>
          <w:sz w:val="24"/>
          <w:szCs w:val="24"/>
          <w:lang w:val="en-US" w:eastAsia="zh-CN" w:bidi="ar"/>
          <w14:textFill>
            <w14:solidFill>
              <w14:schemeClr w14:val="tx1"/>
            </w14:solidFill>
          </w14:textFill>
        </w:rPr>
        <w:t>课程的学习要求上课不迟到、不早退、有事情需要提前请假（先征得专业教师的批准，并持请假条找辅导员和教研室主任的签字），课堂内外严格按照主讲教师的要求实时完成学习和作业任务。</w:t>
      </w:r>
    </w:p>
    <w:p>
      <w:pPr>
        <w:spacing w:line="360" w:lineRule="auto"/>
        <w:rPr>
          <w:rFonts w:hint="eastAsia"/>
          <w:color w:val="000000" w:themeColor="text1"/>
          <w:sz w:val="24"/>
          <w:szCs w:val="24"/>
          <w14:textFill>
            <w14:solidFill>
              <w14:schemeClr w14:val="tx1"/>
            </w14:solidFill>
          </w14:textFill>
        </w:rPr>
      </w:pPr>
      <w:r>
        <w:rPr>
          <w:rFonts w:hint="eastAsia"/>
          <w:b/>
          <w:color w:val="000000" w:themeColor="text1"/>
          <w:sz w:val="28"/>
          <w:szCs w:val="28"/>
          <w14:textFill>
            <w14:solidFill>
              <w14:schemeClr w14:val="tx1"/>
            </w14:solidFill>
          </w14:textFill>
        </w:rPr>
        <w:t>七、学习评价方案</w:t>
      </w:r>
    </w:p>
    <w:p>
      <w:pPr>
        <w:spacing w:line="360" w:lineRule="auto"/>
        <w:rPr>
          <w:rFonts w:hint="eastAsia"/>
          <w:color w:val="000000" w:themeColor="text1"/>
          <w:sz w:val="24"/>
          <w:szCs w:val="24"/>
          <w14:textFill>
            <w14:solidFill>
              <w14:schemeClr w14:val="tx1"/>
            </w14:solidFill>
          </w14:textFill>
        </w:rPr>
      </w:pPr>
    </w:p>
    <w:p>
      <w:pPr>
        <w:keepNext w:val="0"/>
        <w:keepLines w:val="0"/>
        <w:widowControl w:val="0"/>
        <w:suppressLineNumbers w:val="0"/>
        <w:spacing w:before="0" w:beforeAutospacing="0" w:after="0" w:afterAutospacing="0" w:line="360" w:lineRule="auto"/>
        <w:ind w:left="0" w:right="0"/>
        <w:jc w:val="both"/>
        <w:rPr>
          <w:color w:val="000000" w:themeColor="text1"/>
          <w:sz w:val="24"/>
          <w:szCs w:val="24"/>
          <w:lang w:val="en-US"/>
          <w14:textFill>
            <w14:solidFill>
              <w14:schemeClr w14:val="tx1"/>
            </w14:solidFill>
          </w14:textFill>
        </w:rPr>
      </w:pPr>
      <w:r>
        <w:rPr>
          <w:rFonts w:hint="default" w:ascii="Calibri" w:hAnsi="Calibri" w:eastAsia="宋体" w:cs="Times New Roman"/>
          <w:color w:val="000000" w:themeColor="text1"/>
          <w:kern w:val="2"/>
          <w:sz w:val="21"/>
          <w:szCs w:val="22"/>
          <w:lang w:val="en-US" w:eastAsia="zh-CN" w:bidi="ar"/>
          <w14:textFill>
            <w14:solidFill>
              <w14:schemeClr w14:val="tx1"/>
            </w14:solidFill>
          </w14:textFill>
        </w:rPr>
        <w:t xml:space="preserve">  </w:t>
      </w:r>
      <w:r>
        <w:rPr>
          <w:rFonts w:hint="eastAsia" w:ascii="Calibri" w:hAnsi="Calibri" w:eastAsia="宋体" w:cs="宋体"/>
          <w:color w:val="000000" w:themeColor="text1"/>
          <w:kern w:val="2"/>
          <w:sz w:val="24"/>
          <w:szCs w:val="24"/>
          <w:lang w:val="en-US" w:eastAsia="zh-CN" w:bidi="ar"/>
          <w14:textFill>
            <w14:solidFill>
              <w14:schemeClr w14:val="tx1"/>
            </w14:solidFill>
          </w14:textFill>
        </w:rPr>
        <w:t>本课程成绩按照学院要求，分为平时成绩和期末成绩，各</w:t>
      </w: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100</w:t>
      </w:r>
      <w:r>
        <w:rPr>
          <w:rFonts w:hint="eastAsia" w:ascii="Calibri" w:hAnsi="Calibri" w:eastAsia="宋体" w:cs="宋体"/>
          <w:color w:val="000000" w:themeColor="text1"/>
          <w:kern w:val="2"/>
          <w:sz w:val="24"/>
          <w:szCs w:val="24"/>
          <w:lang w:val="en-US" w:eastAsia="zh-CN" w:bidi="ar"/>
          <w14:textFill>
            <w14:solidFill>
              <w14:schemeClr w14:val="tx1"/>
            </w14:solidFill>
          </w14:textFill>
        </w:rPr>
        <w:t>分。在此基础上按照平时成绩占</w:t>
      </w: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60%</w:t>
      </w:r>
      <w:r>
        <w:rPr>
          <w:rFonts w:hint="eastAsia" w:ascii="Calibri" w:hAnsi="Calibri" w:eastAsia="宋体" w:cs="宋体"/>
          <w:color w:val="000000" w:themeColor="text1"/>
          <w:kern w:val="2"/>
          <w:sz w:val="24"/>
          <w:szCs w:val="24"/>
          <w:lang w:val="en-US" w:eastAsia="zh-CN" w:bidi="ar"/>
          <w14:textFill>
            <w14:solidFill>
              <w14:schemeClr w14:val="tx1"/>
            </w14:solidFill>
          </w14:textFill>
        </w:rPr>
        <w:t>、期末成绩占</w:t>
      </w: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40%</w:t>
      </w:r>
      <w:r>
        <w:rPr>
          <w:rFonts w:hint="eastAsia" w:ascii="Calibri" w:hAnsi="Calibri" w:eastAsia="宋体" w:cs="宋体"/>
          <w:color w:val="000000" w:themeColor="text1"/>
          <w:kern w:val="2"/>
          <w:sz w:val="24"/>
          <w:szCs w:val="24"/>
          <w:lang w:val="en-US" w:eastAsia="zh-CN" w:bidi="ar"/>
          <w14:textFill>
            <w14:solidFill>
              <w14:schemeClr w14:val="tx1"/>
            </w14:solidFill>
          </w14:textFill>
        </w:rPr>
        <w:t>的计算方法求出总评成绩，总评成绩满分</w:t>
      </w: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100</w:t>
      </w:r>
      <w:r>
        <w:rPr>
          <w:rFonts w:hint="eastAsia" w:ascii="Calibri" w:hAnsi="Calibri" w:eastAsia="宋体" w:cs="宋体"/>
          <w:color w:val="000000" w:themeColor="text1"/>
          <w:kern w:val="2"/>
          <w:sz w:val="24"/>
          <w:szCs w:val="24"/>
          <w:lang w:val="en-US" w:eastAsia="zh-CN" w:bidi="ar"/>
          <w14:textFill>
            <w14:solidFill>
              <w14:schemeClr w14:val="tx1"/>
            </w14:solidFill>
          </w14:textFill>
        </w:rPr>
        <w:t>分。</w:t>
      </w:r>
    </w:p>
    <w:p>
      <w:pPr>
        <w:keepNext w:val="0"/>
        <w:keepLines w:val="0"/>
        <w:widowControl w:val="0"/>
        <w:suppressLineNumbers w:val="0"/>
        <w:spacing w:before="0" w:beforeAutospacing="0" w:after="0" w:afterAutospacing="0" w:line="360" w:lineRule="auto"/>
        <w:ind w:left="0" w:right="0"/>
        <w:jc w:val="both"/>
        <w:rPr>
          <w:color w:val="000000" w:themeColor="text1"/>
          <w:sz w:val="24"/>
          <w:szCs w:val="24"/>
          <w:lang w:val="en-US"/>
          <w14:textFill>
            <w14:solidFill>
              <w14:schemeClr w14:val="tx1"/>
            </w14:solidFill>
          </w14:textFill>
        </w:rPr>
      </w:pPr>
    </w:p>
    <w:tbl>
      <w:tblPr>
        <w:tblStyle w:val="5"/>
        <w:tblW w:w="7420"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936"/>
        <w:gridCol w:w="2644"/>
        <w:gridCol w:w="3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792" w:hRule="atLeast"/>
        </w:trPr>
        <w:tc>
          <w:tcPr>
            <w:tcW w:w="7420"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firstLine="480" w:firstLineChars="200"/>
              <w:jc w:val="both"/>
              <w:rPr>
                <w:rFonts w:hint="default"/>
                <w:color w:val="000000" w:themeColor="text1"/>
                <w:sz w:val="24"/>
                <w:szCs w:val="24"/>
                <w:lang w:val="en-US"/>
                <w14:textFill>
                  <w14:solidFill>
                    <w14:schemeClr w14:val="tx1"/>
                  </w14:solidFill>
                </w14:textFill>
              </w:rPr>
            </w:pPr>
          </w:p>
          <w:p>
            <w:pPr>
              <w:keepNext w:val="0"/>
              <w:keepLines w:val="0"/>
              <w:widowControl/>
              <w:suppressLineNumbers w:val="0"/>
              <w:spacing w:before="0" w:beforeAutospacing="0" w:after="0" w:afterAutospacing="0"/>
              <w:ind w:left="0" w:right="0"/>
              <w:jc w:val="left"/>
              <w:rPr>
                <w:rFonts w:hint="default"/>
                <w:color w:val="000000" w:themeColor="text1"/>
                <w:sz w:val="24"/>
                <w:szCs w:val="24"/>
                <w:lang w:val="en-US"/>
                <w14:textFill>
                  <w14:solidFill>
                    <w14:schemeClr w14:val="tx1"/>
                  </w14:solidFill>
                </w14:textFill>
              </w:rPr>
            </w:pPr>
            <w:r>
              <w:rPr>
                <w:rFonts w:hint="eastAsia" w:ascii="Calibri" w:hAnsi="Calibri" w:eastAsia="宋体" w:cs="宋体"/>
                <w:color w:val="000000" w:themeColor="text1"/>
                <w:kern w:val="2"/>
                <w:sz w:val="24"/>
                <w:szCs w:val="24"/>
                <w:lang w:val="en-US" w:eastAsia="zh-CN" w:bidi="ar"/>
                <w14:textFill>
                  <w14:solidFill>
                    <w14:schemeClr w14:val="tx1"/>
                  </w14:solidFill>
                </w14:textFill>
              </w:rPr>
              <w:t>一、平时成绩</w:t>
            </w: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100</w:t>
            </w:r>
            <w:r>
              <w:rPr>
                <w:rFonts w:hint="eastAsia" w:ascii="Calibri" w:hAnsi="Calibri" w:eastAsia="宋体" w:cs="宋体"/>
                <w:color w:val="000000" w:themeColor="text1"/>
                <w:kern w:val="2"/>
                <w:sz w:val="24"/>
                <w:szCs w:val="24"/>
                <w:lang w:val="en-US" w:eastAsia="zh-CN" w:bidi="ar"/>
                <w14:textFill>
                  <w14:solidFill>
                    <w14:schemeClr w14:val="tx1"/>
                  </w14:solidFill>
                </w14:textFill>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4" w:hRule="atLeast"/>
        </w:trPr>
        <w:tc>
          <w:tcPr>
            <w:tcW w:w="93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firstLine="420"/>
              <w:jc w:val="both"/>
              <w:rPr>
                <w:rFonts w:hint="default"/>
                <w:color w:val="000000" w:themeColor="text1"/>
                <w:sz w:val="24"/>
                <w:szCs w:val="24"/>
                <w:lang w:val="en-US"/>
                <w14:textFill>
                  <w14:solidFill>
                    <w14:schemeClr w14:val="tx1"/>
                  </w14:solidFill>
                </w14:textFill>
              </w:rPr>
            </w:pP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1</w:t>
            </w:r>
          </w:p>
        </w:tc>
        <w:tc>
          <w:tcPr>
            <w:tcW w:w="264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r>
              <w:rPr>
                <w:rFonts w:hint="eastAsia" w:ascii="Calibri" w:hAnsi="Calibri" w:eastAsia="宋体" w:cs="宋体"/>
                <w:color w:val="000000" w:themeColor="text1"/>
                <w:kern w:val="2"/>
                <w:sz w:val="24"/>
                <w:szCs w:val="24"/>
                <w:lang w:val="en-US" w:eastAsia="zh-CN" w:bidi="ar"/>
                <w14:textFill>
                  <w14:solidFill>
                    <w14:schemeClr w14:val="tx1"/>
                  </w14:solidFill>
                </w14:textFill>
              </w:rPr>
              <w:t>上课认真听讲。不迟到，不早退。课堂纪律遵守到位。</w:t>
            </w:r>
          </w:p>
        </w:tc>
        <w:tc>
          <w:tcPr>
            <w:tcW w:w="38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r>
              <w:rPr>
                <w:rFonts w:hint="eastAsia" w:ascii="Calibri" w:hAnsi="Calibri" w:eastAsia="宋体" w:cs="宋体"/>
                <w:color w:val="000000" w:themeColor="text1"/>
                <w:kern w:val="2"/>
                <w:sz w:val="24"/>
                <w:szCs w:val="24"/>
                <w:lang w:val="en-US" w:eastAsia="zh-CN" w:bidi="ar"/>
                <w14:textFill>
                  <w14:solidFill>
                    <w14:schemeClr w14:val="tx1"/>
                  </w14:solidFill>
                </w14:textFill>
              </w:rPr>
              <w:t>符合要求，满分记</w:t>
            </w: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20</w:t>
            </w:r>
            <w:r>
              <w:rPr>
                <w:rFonts w:hint="eastAsia" w:ascii="Calibri" w:hAnsi="Calibri" w:eastAsia="宋体" w:cs="宋体"/>
                <w:color w:val="000000" w:themeColor="text1"/>
                <w:kern w:val="2"/>
                <w:sz w:val="24"/>
                <w:szCs w:val="24"/>
                <w:lang w:val="en-US" w:eastAsia="zh-CN" w:bidi="ar"/>
                <w14:textFill>
                  <w14:solidFill>
                    <w14:schemeClr w14:val="tx1"/>
                  </w14:solidFill>
                </w14:textFill>
              </w:rPr>
              <w:t>分。迟到、早退一次扣</w:t>
            </w: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2</w:t>
            </w:r>
            <w:r>
              <w:rPr>
                <w:rFonts w:hint="eastAsia" w:ascii="Calibri" w:hAnsi="Calibri" w:eastAsia="宋体" w:cs="宋体"/>
                <w:color w:val="000000" w:themeColor="text1"/>
                <w:kern w:val="2"/>
                <w:sz w:val="24"/>
                <w:szCs w:val="24"/>
                <w:lang w:val="en-US" w:eastAsia="zh-CN" w:bidi="ar"/>
                <w14:textFill>
                  <w14:solidFill>
                    <w14:schemeClr w14:val="tx1"/>
                  </w14:solidFill>
                </w14:textFill>
              </w:rPr>
              <w:t>分。旷课一次扣</w:t>
            </w: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5</w:t>
            </w:r>
            <w:r>
              <w:rPr>
                <w:rFonts w:hint="eastAsia" w:ascii="Calibri" w:hAnsi="Calibri" w:eastAsia="宋体" w:cs="宋体"/>
                <w:color w:val="000000" w:themeColor="text1"/>
                <w:kern w:val="2"/>
                <w:sz w:val="24"/>
                <w:szCs w:val="24"/>
                <w:lang w:val="en-US" w:eastAsia="zh-CN" w:bidi="ar"/>
                <w14:textFill>
                  <w14:solidFill>
                    <w14:schemeClr w14:val="tx1"/>
                  </w14:solidFill>
                </w14:textFill>
              </w:rPr>
              <w:t>分。累计扣分，不设上限。情节特别严重上报学院严肃处理。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93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firstLine="480" w:firstLineChars="200"/>
              <w:jc w:val="both"/>
              <w:rPr>
                <w:rFonts w:hint="default"/>
                <w:color w:val="000000" w:themeColor="text1"/>
                <w:sz w:val="24"/>
                <w:szCs w:val="24"/>
                <w:lang w:val="en-US"/>
                <w14:textFill>
                  <w14:solidFill>
                    <w14:schemeClr w14:val="tx1"/>
                  </w14:solidFill>
                </w14:textFill>
              </w:rPr>
            </w:pP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2</w:t>
            </w:r>
          </w:p>
        </w:tc>
        <w:tc>
          <w:tcPr>
            <w:tcW w:w="264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r>
              <w:rPr>
                <w:rFonts w:hint="eastAsia" w:ascii="Calibri" w:hAnsi="Calibri" w:eastAsia="宋体" w:cs="宋体"/>
                <w:color w:val="000000" w:themeColor="text1"/>
                <w:kern w:val="2"/>
                <w:sz w:val="24"/>
                <w:szCs w:val="24"/>
                <w:lang w:val="en-US" w:eastAsia="zh-CN" w:bidi="ar"/>
                <w14:textFill>
                  <w14:solidFill>
                    <w14:schemeClr w14:val="tx1"/>
                  </w14:solidFill>
                </w14:textFill>
              </w:rPr>
              <w:t>良好的专业、卫生习惯</w:t>
            </w:r>
          </w:p>
        </w:tc>
        <w:tc>
          <w:tcPr>
            <w:tcW w:w="38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r>
              <w:rPr>
                <w:rFonts w:hint="eastAsia" w:ascii="Calibri" w:hAnsi="Calibri" w:eastAsia="宋体" w:cs="宋体"/>
                <w:color w:val="000000" w:themeColor="text1"/>
                <w:kern w:val="2"/>
                <w:sz w:val="24"/>
                <w:szCs w:val="24"/>
                <w:lang w:val="en-US" w:eastAsia="zh-CN" w:bidi="ar"/>
                <w14:textFill>
                  <w14:solidFill>
                    <w14:schemeClr w14:val="tx1"/>
                  </w14:solidFill>
                </w14:textFill>
              </w:rPr>
              <w:t>符合要求，满分记</w:t>
            </w: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20</w:t>
            </w:r>
            <w:r>
              <w:rPr>
                <w:rFonts w:hint="eastAsia" w:ascii="Calibri" w:hAnsi="Calibri" w:eastAsia="宋体" w:cs="宋体"/>
                <w:color w:val="000000" w:themeColor="text1"/>
                <w:kern w:val="2"/>
                <w:sz w:val="24"/>
                <w:szCs w:val="24"/>
                <w:lang w:val="en-US" w:eastAsia="zh-CN" w:bidi="ar"/>
                <w14:textFill>
                  <w14:solidFill>
                    <w14:schemeClr w14:val="tx1"/>
                  </w14:solidFill>
                </w14:textFill>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2" w:hRule="atLeast"/>
        </w:trPr>
        <w:tc>
          <w:tcPr>
            <w:tcW w:w="93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firstLine="480" w:firstLineChars="200"/>
              <w:jc w:val="both"/>
              <w:rPr>
                <w:rFonts w:hint="default"/>
                <w:color w:val="000000" w:themeColor="text1"/>
                <w:sz w:val="24"/>
                <w:szCs w:val="24"/>
                <w:lang w:val="en-US"/>
                <w14:textFill>
                  <w14:solidFill>
                    <w14:schemeClr w14:val="tx1"/>
                  </w14:solidFill>
                </w14:textFill>
              </w:rPr>
            </w:pP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3</w:t>
            </w:r>
          </w:p>
          <w:p>
            <w:pPr>
              <w:keepNext w:val="0"/>
              <w:keepLines w:val="0"/>
              <w:widowControl w:val="0"/>
              <w:suppressLineNumbers w:val="0"/>
              <w:spacing w:before="0" w:beforeAutospacing="0" w:after="0" w:afterAutospacing="0" w:line="360" w:lineRule="auto"/>
              <w:ind w:left="0" w:right="0" w:firstLine="480" w:firstLineChars="200"/>
              <w:jc w:val="both"/>
              <w:rPr>
                <w:rFonts w:hint="default"/>
                <w:color w:val="000000" w:themeColor="text1"/>
                <w:sz w:val="24"/>
                <w:szCs w:val="24"/>
                <w:lang w:val="en-US"/>
                <w14:textFill>
                  <w14:solidFill>
                    <w14:schemeClr w14:val="tx1"/>
                  </w14:solidFill>
                </w14:textFill>
              </w:rPr>
            </w:pPr>
          </w:p>
        </w:tc>
        <w:tc>
          <w:tcPr>
            <w:tcW w:w="264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r>
              <w:rPr>
                <w:rFonts w:hint="eastAsia" w:ascii="Calibri" w:hAnsi="Calibri" w:eastAsia="宋体" w:cs="宋体"/>
                <w:color w:val="000000" w:themeColor="text1"/>
                <w:kern w:val="2"/>
                <w:sz w:val="24"/>
                <w:szCs w:val="24"/>
                <w:lang w:val="en-US" w:eastAsia="zh-CN" w:bidi="ar"/>
                <w14:textFill>
                  <w14:solidFill>
                    <w14:schemeClr w14:val="tx1"/>
                  </w14:solidFill>
                </w14:textFill>
              </w:rPr>
              <w:t>互动性强，学习</w:t>
            </w:r>
          </w:p>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r>
              <w:rPr>
                <w:rFonts w:hint="eastAsia" w:ascii="Calibri" w:hAnsi="Calibri" w:eastAsia="宋体" w:cs="宋体"/>
                <w:color w:val="000000" w:themeColor="text1"/>
                <w:kern w:val="2"/>
                <w:sz w:val="24"/>
                <w:szCs w:val="24"/>
                <w:lang w:val="en-US" w:eastAsia="zh-CN" w:bidi="ar"/>
                <w14:textFill>
                  <w14:solidFill>
                    <w14:schemeClr w14:val="tx1"/>
                  </w14:solidFill>
                </w14:textFill>
              </w:rPr>
              <w:t>积极性高，进步明显。</w:t>
            </w:r>
          </w:p>
        </w:tc>
        <w:tc>
          <w:tcPr>
            <w:tcW w:w="38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r>
              <w:rPr>
                <w:rFonts w:hint="eastAsia" w:ascii="Calibri" w:hAnsi="Calibri" w:eastAsia="宋体" w:cs="宋体"/>
                <w:color w:val="000000" w:themeColor="text1"/>
                <w:kern w:val="2"/>
                <w:sz w:val="24"/>
                <w:szCs w:val="24"/>
                <w:lang w:val="en-US" w:eastAsia="zh-CN" w:bidi="ar"/>
                <w14:textFill>
                  <w14:solidFill>
                    <w14:schemeClr w14:val="tx1"/>
                  </w14:solidFill>
                </w14:textFill>
              </w:rPr>
              <w:t>符合要求，满分记</w:t>
            </w: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30</w:t>
            </w:r>
            <w:r>
              <w:rPr>
                <w:rFonts w:hint="eastAsia" w:ascii="Calibri" w:hAnsi="Calibri" w:eastAsia="宋体" w:cs="宋体"/>
                <w:color w:val="000000" w:themeColor="text1"/>
                <w:kern w:val="2"/>
                <w:sz w:val="24"/>
                <w:szCs w:val="24"/>
                <w:lang w:val="en-US" w:eastAsia="zh-CN" w:bidi="ar"/>
                <w14:textFill>
                  <w14:solidFill>
                    <w14:schemeClr w14:val="tx1"/>
                  </w14:solidFill>
                </w14:textFill>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4" w:hRule="atLeast"/>
        </w:trPr>
        <w:tc>
          <w:tcPr>
            <w:tcW w:w="93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firstLine="480" w:firstLineChars="200"/>
              <w:jc w:val="both"/>
              <w:rPr>
                <w:rFonts w:hint="default"/>
                <w:color w:val="000000" w:themeColor="text1"/>
                <w:sz w:val="24"/>
                <w:szCs w:val="24"/>
                <w:lang w:val="en-US"/>
                <w14:textFill>
                  <w14:solidFill>
                    <w14:schemeClr w14:val="tx1"/>
                  </w14:solidFill>
                </w14:textFill>
              </w:rPr>
            </w:pP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4</w:t>
            </w:r>
          </w:p>
          <w:p>
            <w:pPr>
              <w:keepNext w:val="0"/>
              <w:keepLines w:val="0"/>
              <w:widowControl w:val="0"/>
              <w:suppressLineNumbers w:val="0"/>
              <w:spacing w:before="0" w:beforeAutospacing="0" w:after="0" w:afterAutospacing="0" w:line="360" w:lineRule="auto"/>
              <w:ind w:left="0" w:right="0" w:firstLine="480" w:firstLineChars="200"/>
              <w:jc w:val="both"/>
              <w:rPr>
                <w:rFonts w:hint="default"/>
                <w:color w:val="000000" w:themeColor="text1"/>
                <w:sz w:val="24"/>
                <w:szCs w:val="24"/>
                <w:lang w:val="en-US"/>
                <w14:textFill>
                  <w14:solidFill>
                    <w14:schemeClr w14:val="tx1"/>
                  </w14:solidFill>
                </w14:textFill>
              </w:rPr>
            </w:pPr>
          </w:p>
        </w:tc>
        <w:tc>
          <w:tcPr>
            <w:tcW w:w="264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r>
              <w:rPr>
                <w:rFonts w:hint="eastAsia" w:ascii="Calibri" w:hAnsi="Calibri" w:eastAsia="宋体" w:cs="宋体"/>
                <w:color w:val="000000" w:themeColor="text1"/>
                <w:kern w:val="2"/>
                <w:sz w:val="24"/>
                <w:szCs w:val="24"/>
                <w:lang w:val="en-US" w:eastAsia="zh-CN" w:bidi="ar"/>
                <w14:textFill>
                  <w14:solidFill>
                    <w14:schemeClr w14:val="tx1"/>
                  </w14:solidFill>
                </w14:textFill>
              </w:rPr>
              <w:t>认真按照要求完成每个阶段性的要求或作业。</w:t>
            </w:r>
          </w:p>
        </w:tc>
        <w:tc>
          <w:tcPr>
            <w:tcW w:w="38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r>
              <w:rPr>
                <w:rFonts w:hint="eastAsia" w:ascii="Calibri" w:hAnsi="Calibri" w:eastAsia="宋体" w:cs="宋体"/>
                <w:color w:val="000000" w:themeColor="text1"/>
                <w:kern w:val="2"/>
                <w:sz w:val="24"/>
                <w:szCs w:val="24"/>
                <w:lang w:val="en-US" w:eastAsia="zh-CN" w:bidi="ar"/>
                <w14:textFill>
                  <w14:solidFill>
                    <w14:schemeClr w14:val="tx1"/>
                  </w14:solidFill>
                </w14:textFill>
              </w:rPr>
              <w:t>符合要求，满分记</w:t>
            </w: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30</w:t>
            </w:r>
            <w:r>
              <w:rPr>
                <w:rFonts w:hint="eastAsia" w:ascii="Calibri" w:hAnsi="Calibri" w:eastAsia="宋体" w:cs="宋体"/>
                <w:color w:val="000000" w:themeColor="text1"/>
                <w:kern w:val="2"/>
                <w:sz w:val="24"/>
                <w:szCs w:val="24"/>
                <w:lang w:val="en-US" w:eastAsia="zh-CN" w:bidi="ar"/>
                <w14:textFill>
                  <w14:solidFill>
                    <w14:schemeClr w14:val="tx1"/>
                  </w14:solidFill>
                </w14:textFill>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2" w:hRule="atLeast"/>
        </w:trPr>
        <w:tc>
          <w:tcPr>
            <w:tcW w:w="93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firstLine="480" w:firstLineChars="200"/>
              <w:jc w:val="both"/>
              <w:rPr>
                <w:rFonts w:hint="default"/>
                <w:color w:val="000000" w:themeColor="text1"/>
                <w:sz w:val="24"/>
                <w:szCs w:val="24"/>
                <w:lang w:val="en-US"/>
                <w14:textFill>
                  <w14:solidFill>
                    <w14:schemeClr w14:val="tx1"/>
                  </w14:solidFill>
                </w14:textFill>
              </w:rPr>
            </w:pP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5</w:t>
            </w:r>
          </w:p>
        </w:tc>
        <w:tc>
          <w:tcPr>
            <w:tcW w:w="264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p>
        </w:tc>
        <w:tc>
          <w:tcPr>
            <w:tcW w:w="38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firstLine="480" w:firstLineChars="200"/>
              <w:jc w:val="both"/>
              <w:rPr>
                <w:rFonts w:hint="default"/>
                <w:color w:val="000000" w:themeColor="text1"/>
                <w:sz w:val="24"/>
                <w:szCs w:val="24"/>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7420"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firstLine="480" w:firstLineChars="200"/>
              <w:jc w:val="both"/>
              <w:rPr>
                <w:rFonts w:hint="default"/>
                <w:color w:val="000000" w:themeColor="text1"/>
                <w:sz w:val="24"/>
                <w:szCs w:val="24"/>
                <w:lang w:val="en-US"/>
                <w14:textFill>
                  <w14:solidFill>
                    <w14:schemeClr w14:val="tx1"/>
                  </w14:solidFill>
                </w14:textFill>
              </w:rPr>
            </w:pPr>
            <w:r>
              <w:rPr>
                <w:rFonts w:hint="eastAsia" w:ascii="Calibri" w:hAnsi="Calibri" w:eastAsia="宋体" w:cs="宋体"/>
                <w:color w:val="000000" w:themeColor="text1"/>
                <w:kern w:val="2"/>
                <w:sz w:val="24"/>
                <w:szCs w:val="24"/>
                <w:lang w:val="en-US" w:eastAsia="zh-CN" w:bidi="ar"/>
                <w14:textFill>
                  <w14:solidFill>
                    <w14:schemeClr w14:val="tx1"/>
                  </w14:solidFill>
                </w14:textFill>
              </w:rPr>
              <w:t>二、课程结束后最终的泥塑作品作为期末成绩，总分</w:t>
            </w: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100</w:t>
            </w:r>
            <w:r>
              <w:rPr>
                <w:rFonts w:hint="eastAsia" w:ascii="Calibri" w:hAnsi="Calibri" w:eastAsia="宋体" w:cs="宋体"/>
                <w:color w:val="000000" w:themeColor="text1"/>
                <w:kern w:val="2"/>
                <w:sz w:val="24"/>
                <w:szCs w:val="24"/>
                <w:lang w:val="en-US" w:eastAsia="zh-CN" w:bidi="ar"/>
                <w14:textFill>
                  <w14:solidFill>
                    <w14:schemeClr w14:val="tx1"/>
                  </w14:solidFill>
                </w14:textFill>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93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firstLine="480" w:firstLineChars="200"/>
              <w:jc w:val="both"/>
              <w:rPr>
                <w:rFonts w:hint="default"/>
                <w:color w:val="000000" w:themeColor="text1"/>
                <w:sz w:val="24"/>
                <w:szCs w:val="24"/>
                <w:lang w:val="en-US"/>
                <w14:textFill>
                  <w14:solidFill>
                    <w14:schemeClr w14:val="tx1"/>
                  </w14:solidFill>
                </w14:textFill>
              </w:rPr>
            </w:pP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1</w:t>
            </w:r>
          </w:p>
        </w:tc>
        <w:tc>
          <w:tcPr>
            <w:tcW w:w="264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r>
              <w:rPr>
                <w:rFonts w:hint="eastAsia" w:ascii="Calibri" w:hAnsi="Calibri" w:eastAsia="宋体" w:cs="宋体"/>
                <w:color w:val="000000" w:themeColor="text1"/>
                <w:kern w:val="2"/>
                <w:sz w:val="24"/>
                <w:szCs w:val="24"/>
                <w:lang w:val="en-US" w:eastAsia="zh-CN" w:bidi="ar"/>
                <w14:textFill>
                  <w14:solidFill>
                    <w14:schemeClr w14:val="tx1"/>
                  </w14:solidFill>
                </w14:textFill>
              </w:rPr>
              <w:t>造型准确</w:t>
            </w:r>
          </w:p>
        </w:tc>
        <w:tc>
          <w:tcPr>
            <w:tcW w:w="38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firstLine="480" w:firstLineChars="200"/>
              <w:jc w:val="both"/>
              <w:rPr>
                <w:rFonts w:hint="default"/>
                <w:color w:val="000000" w:themeColor="text1"/>
                <w:sz w:val="24"/>
                <w:szCs w:val="24"/>
                <w:lang w:val="en-US"/>
                <w14:textFill>
                  <w14:solidFill>
                    <w14:schemeClr w14:val="tx1"/>
                  </w14:solidFill>
                </w14:textFill>
              </w:rPr>
            </w:pPr>
            <w:r>
              <w:rPr>
                <w:rFonts w:hint="eastAsia" w:ascii="Calibri" w:hAnsi="Calibri" w:eastAsia="宋体" w:cs="宋体"/>
                <w:color w:val="000000" w:themeColor="text1"/>
                <w:kern w:val="2"/>
                <w:sz w:val="24"/>
                <w:szCs w:val="24"/>
                <w:lang w:val="en-US" w:eastAsia="zh-CN" w:bidi="ar"/>
                <w14:textFill>
                  <w14:solidFill>
                    <w14:schemeClr w14:val="tx1"/>
                  </w14:solidFill>
                </w14:textFill>
              </w:rPr>
              <w:t>符合要求，满分记</w:t>
            </w: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30</w:t>
            </w:r>
            <w:r>
              <w:rPr>
                <w:rFonts w:hint="eastAsia" w:ascii="Calibri" w:hAnsi="Calibri" w:eastAsia="宋体" w:cs="宋体"/>
                <w:color w:val="000000" w:themeColor="text1"/>
                <w:kern w:val="2"/>
                <w:sz w:val="24"/>
                <w:szCs w:val="24"/>
                <w:lang w:val="en-US" w:eastAsia="zh-CN" w:bidi="ar"/>
                <w14:textFill>
                  <w14:solidFill>
                    <w14:schemeClr w14:val="tx1"/>
                  </w14:solidFill>
                </w14:textFill>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rPr>
        <w:tc>
          <w:tcPr>
            <w:tcW w:w="93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firstLine="480" w:firstLineChars="200"/>
              <w:jc w:val="both"/>
              <w:rPr>
                <w:rFonts w:hint="default"/>
                <w:color w:val="000000" w:themeColor="text1"/>
                <w:sz w:val="24"/>
                <w:szCs w:val="24"/>
                <w:lang w:val="en-US"/>
                <w14:textFill>
                  <w14:solidFill>
                    <w14:schemeClr w14:val="tx1"/>
                  </w14:solidFill>
                </w14:textFill>
              </w:rPr>
            </w:pP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2</w:t>
            </w:r>
          </w:p>
        </w:tc>
        <w:tc>
          <w:tcPr>
            <w:tcW w:w="264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r>
              <w:rPr>
                <w:rFonts w:hint="eastAsia" w:ascii="Calibri" w:hAnsi="Calibri" w:eastAsia="宋体" w:cs="宋体"/>
                <w:color w:val="000000" w:themeColor="text1"/>
                <w:kern w:val="2"/>
                <w:sz w:val="24"/>
                <w:szCs w:val="24"/>
                <w:lang w:val="en-US" w:eastAsia="zh-CN" w:bidi="ar"/>
                <w14:textFill>
                  <w14:solidFill>
                    <w14:schemeClr w14:val="tx1"/>
                  </w14:solidFill>
                </w14:textFill>
              </w:rPr>
              <w:t>初步掌握的雕塑本体语言</w:t>
            </w:r>
          </w:p>
        </w:tc>
        <w:tc>
          <w:tcPr>
            <w:tcW w:w="38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firstLine="480" w:firstLineChars="200"/>
              <w:jc w:val="both"/>
              <w:rPr>
                <w:rFonts w:hint="default"/>
                <w:color w:val="000000" w:themeColor="text1"/>
                <w:sz w:val="24"/>
                <w:szCs w:val="24"/>
                <w:lang w:val="en-US"/>
                <w14:textFill>
                  <w14:solidFill>
                    <w14:schemeClr w14:val="tx1"/>
                  </w14:solidFill>
                </w14:textFill>
              </w:rPr>
            </w:pPr>
            <w:r>
              <w:rPr>
                <w:rFonts w:hint="eastAsia" w:ascii="Calibri" w:hAnsi="Calibri" w:eastAsia="宋体" w:cs="宋体"/>
                <w:color w:val="000000" w:themeColor="text1"/>
                <w:kern w:val="2"/>
                <w:sz w:val="24"/>
                <w:szCs w:val="24"/>
                <w:lang w:val="en-US" w:eastAsia="zh-CN" w:bidi="ar"/>
                <w14:textFill>
                  <w14:solidFill>
                    <w14:schemeClr w14:val="tx1"/>
                  </w14:solidFill>
                </w14:textFill>
              </w:rPr>
              <w:t>符合要求，满分记</w:t>
            </w: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20</w:t>
            </w:r>
            <w:r>
              <w:rPr>
                <w:rFonts w:hint="eastAsia" w:ascii="Calibri" w:hAnsi="Calibri" w:eastAsia="宋体" w:cs="宋体"/>
                <w:color w:val="000000" w:themeColor="text1"/>
                <w:kern w:val="2"/>
                <w:sz w:val="24"/>
                <w:szCs w:val="24"/>
                <w:lang w:val="en-US" w:eastAsia="zh-CN" w:bidi="ar"/>
                <w14:textFill>
                  <w14:solidFill>
                    <w14:schemeClr w14:val="tx1"/>
                  </w14:solidFill>
                </w14:textFill>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 w:hRule="atLeast"/>
        </w:trPr>
        <w:tc>
          <w:tcPr>
            <w:tcW w:w="93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firstLine="480" w:firstLineChars="200"/>
              <w:jc w:val="both"/>
              <w:rPr>
                <w:rFonts w:hint="default"/>
                <w:color w:val="000000" w:themeColor="text1"/>
                <w:sz w:val="24"/>
                <w:szCs w:val="24"/>
                <w:lang w:val="en-US"/>
                <w14:textFill>
                  <w14:solidFill>
                    <w14:schemeClr w14:val="tx1"/>
                  </w14:solidFill>
                </w14:textFill>
              </w:rPr>
            </w:pP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3</w:t>
            </w:r>
          </w:p>
        </w:tc>
        <w:tc>
          <w:tcPr>
            <w:tcW w:w="264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r>
              <w:rPr>
                <w:rFonts w:hint="eastAsia" w:ascii="Calibri" w:hAnsi="Calibri" w:eastAsia="宋体" w:cs="宋体"/>
                <w:color w:val="000000" w:themeColor="text1"/>
                <w:kern w:val="2"/>
                <w:sz w:val="24"/>
                <w:szCs w:val="24"/>
                <w:lang w:val="en-US" w:eastAsia="zh-CN" w:bidi="ar"/>
                <w14:textFill>
                  <w14:solidFill>
                    <w14:schemeClr w14:val="tx1"/>
                  </w14:solidFill>
                </w14:textFill>
              </w:rPr>
              <w:t>整体与细节关系处理合理到位</w:t>
            </w:r>
          </w:p>
        </w:tc>
        <w:tc>
          <w:tcPr>
            <w:tcW w:w="38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firstLine="480" w:firstLineChars="200"/>
              <w:jc w:val="both"/>
              <w:rPr>
                <w:rFonts w:hint="default"/>
                <w:color w:val="000000" w:themeColor="text1"/>
                <w:sz w:val="24"/>
                <w:szCs w:val="24"/>
                <w:lang w:val="en-US"/>
                <w14:textFill>
                  <w14:solidFill>
                    <w14:schemeClr w14:val="tx1"/>
                  </w14:solidFill>
                </w14:textFill>
              </w:rPr>
            </w:pPr>
            <w:r>
              <w:rPr>
                <w:rFonts w:hint="eastAsia" w:ascii="Calibri" w:hAnsi="Calibri" w:eastAsia="宋体" w:cs="宋体"/>
                <w:color w:val="000000" w:themeColor="text1"/>
                <w:kern w:val="2"/>
                <w:sz w:val="24"/>
                <w:szCs w:val="24"/>
                <w:lang w:val="en-US" w:eastAsia="zh-CN" w:bidi="ar"/>
                <w14:textFill>
                  <w14:solidFill>
                    <w14:schemeClr w14:val="tx1"/>
                  </w14:solidFill>
                </w14:textFill>
              </w:rPr>
              <w:t>符合要求，满分记</w:t>
            </w: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20</w:t>
            </w:r>
            <w:r>
              <w:rPr>
                <w:rFonts w:hint="eastAsia" w:ascii="Calibri" w:hAnsi="Calibri" w:eastAsia="宋体" w:cs="宋体"/>
                <w:color w:val="000000" w:themeColor="text1"/>
                <w:kern w:val="2"/>
                <w:sz w:val="24"/>
                <w:szCs w:val="24"/>
                <w:lang w:val="en-US" w:eastAsia="zh-CN" w:bidi="ar"/>
                <w14:textFill>
                  <w14:solidFill>
                    <w14:schemeClr w14:val="tx1"/>
                  </w14:solidFill>
                </w14:textFill>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 w:hRule="atLeast"/>
        </w:trPr>
        <w:tc>
          <w:tcPr>
            <w:tcW w:w="93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firstLine="480" w:firstLineChars="200"/>
              <w:jc w:val="both"/>
              <w:rPr>
                <w:rFonts w:hint="default"/>
                <w:color w:val="000000" w:themeColor="text1"/>
                <w:sz w:val="24"/>
                <w:szCs w:val="24"/>
                <w:lang w:val="en-US"/>
                <w14:textFill>
                  <w14:solidFill>
                    <w14:schemeClr w14:val="tx1"/>
                  </w14:solidFill>
                </w14:textFill>
              </w:rPr>
            </w:pP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4</w:t>
            </w:r>
          </w:p>
        </w:tc>
        <w:tc>
          <w:tcPr>
            <w:tcW w:w="264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r>
              <w:rPr>
                <w:rFonts w:hint="eastAsia" w:ascii="Calibri" w:hAnsi="Calibri" w:eastAsia="宋体" w:cs="宋体"/>
                <w:color w:val="000000" w:themeColor="text1"/>
                <w:kern w:val="2"/>
                <w:sz w:val="24"/>
                <w:szCs w:val="24"/>
                <w:lang w:val="en-US" w:eastAsia="zh-CN" w:bidi="ar"/>
                <w14:textFill>
                  <w14:solidFill>
                    <w14:schemeClr w14:val="tx1"/>
                  </w14:solidFill>
                </w14:textFill>
              </w:rPr>
              <w:t>对模特的造型特征、精神气质的把握清晰准确</w:t>
            </w:r>
          </w:p>
        </w:tc>
        <w:tc>
          <w:tcPr>
            <w:tcW w:w="38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firstLine="480" w:firstLineChars="200"/>
              <w:jc w:val="both"/>
              <w:rPr>
                <w:rFonts w:hint="default"/>
                <w:color w:val="000000" w:themeColor="text1"/>
                <w:sz w:val="24"/>
                <w:szCs w:val="24"/>
                <w:lang w:val="en-US"/>
                <w14:textFill>
                  <w14:solidFill>
                    <w14:schemeClr w14:val="tx1"/>
                  </w14:solidFill>
                </w14:textFill>
              </w:rPr>
            </w:pPr>
            <w:r>
              <w:rPr>
                <w:rFonts w:hint="eastAsia" w:ascii="Calibri" w:hAnsi="Calibri" w:eastAsia="宋体" w:cs="宋体"/>
                <w:color w:val="000000" w:themeColor="text1"/>
                <w:kern w:val="2"/>
                <w:sz w:val="24"/>
                <w:szCs w:val="24"/>
                <w:lang w:val="en-US" w:eastAsia="zh-CN" w:bidi="ar"/>
                <w14:textFill>
                  <w14:solidFill>
                    <w14:schemeClr w14:val="tx1"/>
                  </w14:solidFill>
                </w14:textFill>
              </w:rPr>
              <w:t>符合要求，满分记</w:t>
            </w: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20</w:t>
            </w:r>
            <w:r>
              <w:rPr>
                <w:rFonts w:hint="eastAsia" w:ascii="Calibri" w:hAnsi="Calibri" w:eastAsia="宋体" w:cs="宋体"/>
                <w:color w:val="000000" w:themeColor="text1"/>
                <w:kern w:val="2"/>
                <w:sz w:val="24"/>
                <w:szCs w:val="24"/>
                <w:lang w:val="en-US" w:eastAsia="zh-CN" w:bidi="ar"/>
                <w14:textFill>
                  <w14:solidFill>
                    <w14:schemeClr w14:val="tx1"/>
                  </w14:solidFill>
                </w14:textFill>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trPr>
        <w:tc>
          <w:tcPr>
            <w:tcW w:w="93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firstLine="480" w:firstLineChars="200"/>
              <w:jc w:val="both"/>
              <w:rPr>
                <w:rFonts w:hint="default"/>
                <w:color w:val="000000" w:themeColor="text1"/>
                <w:sz w:val="24"/>
                <w:szCs w:val="24"/>
                <w:lang w:val="en-US"/>
                <w14:textFill>
                  <w14:solidFill>
                    <w14:schemeClr w14:val="tx1"/>
                  </w14:solidFill>
                </w14:textFill>
              </w:rPr>
            </w:pP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5</w:t>
            </w:r>
          </w:p>
        </w:tc>
        <w:tc>
          <w:tcPr>
            <w:tcW w:w="264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r>
              <w:rPr>
                <w:rFonts w:hint="eastAsia" w:ascii="Calibri" w:hAnsi="Calibri" w:eastAsia="宋体" w:cs="宋体"/>
                <w:color w:val="000000" w:themeColor="text1"/>
                <w:kern w:val="2"/>
                <w:sz w:val="24"/>
                <w:szCs w:val="24"/>
                <w:lang w:val="en-US" w:eastAsia="zh-CN" w:bidi="ar"/>
                <w14:textFill>
                  <w14:solidFill>
                    <w14:schemeClr w14:val="tx1"/>
                  </w14:solidFill>
                </w14:textFill>
              </w:rPr>
              <w:t>艺术处理</w:t>
            </w:r>
          </w:p>
        </w:tc>
        <w:tc>
          <w:tcPr>
            <w:tcW w:w="38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firstLine="480" w:firstLineChars="200"/>
              <w:jc w:val="both"/>
              <w:rPr>
                <w:rFonts w:hint="default"/>
                <w:color w:val="000000" w:themeColor="text1"/>
                <w:sz w:val="24"/>
                <w:szCs w:val="24"/>
                <w:lang w:val="en-US"/>
                <w14:textFill>
                  <w14:solidFill>
                    <w14:schemeClr w14:val="tx1"/>
                  </w14:solidFill>
                </w14:textFill>
              </w:rPr>
            </w:pPr>
            <w:r>
              <w:rPr>
                <w:rFonts w:hint="eastAsia" w:ascii="Calibri" w:hAnsi="Calibri" w:eastAsia="宋体" w:cs="宋体"/>
                <w:color w:val="000000" w:themeColor="text1"/>
                <w:kern w:val="2"/>
                <w:sz w:val="24"/>
                <w:szCs w:val="24"/>
                <w:lang w:val="en-US" w:eastAsia="zh-CN" w:bidi="ar"/>
                <w14:textFill>
                  <w14:solidFill>
                    <w14:schemeClr w14:val="tx1"/>
                  </w14:solidFill>
                </w14:textFill>
              </w:rPr>
              <w:t>满分</w:t>
            </w:r>
            <w:r>
              <w:rPr>
                <w:rFonts w:hint="default" w:ascii="Calibri" w:hAnsi="Calibri" w:eastAsia="宋体" w:cs="Times New Roman"/>
                <w:color w:val="000000" w:themeColor="text1"/>
                <w:kern w:val="2"/>
                <w:sz w:val="24"/>
                <w:szCs w:val="24"/>
                <w:lang w:val="en-US" w:eastAsia="zh-CN" w:bidi="ar"/>
                <w14:textFill>
                  <w14:solidFill>
                    <w14:schemeClr w14:val="tx1"/>
                  </w14:solidFill>
                </w14:textFill>
              </w:rPr>
              <w:t>10</w:t>
            </w:r>
            <w:r>
              <w:rPr>
                <w:rFonts w:hint="eastAsia" w:ascii="Calibri" w:hAnsi="Calibri" w:eastAsia="宋体" w:cs="宋体"/>
                <w:color w:val="000000" w:themeColor="text1"/>
                <w:kern w:val="2"/>
                <w:sz w:val="24"/>
                <w:szCs w:val="24"/>
                <w:lang w:val="en-US" w:eastAsia="zh-CN" w:bidi="ar"/>
                <w14:textFill>
                  <w14:solidFill>
                    <w14:schemeClr w14:val="tx1"/>
                  </w14:solidFill>
                </w14:textFill>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6" w:hRule="atLeast"/>
        </w:trPr>
        <w:tc>
          <w:tcPr>
            <w:tcW w:w="93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firstLine="480" w:firstLineChars="200"/>
              <w:jc w:val="both"/>
              <w:rPr>
                <w:rFonts w:hint="default"/>
                <w:color w:val="000000" w:themeColor="text1"/>
                <w:sz w:val="24"/>
                <w:szCs w:val="24"/>
                <w:lang w:val="en-US"/>
                <w14:textFill>
                  <w14:solidFill>
                    <w14:schemeClr w14:val="tx1"/>
                  </w14:solidFill>
                </w14:textFill>
              </w:rPr>
            </w:pPr>
          </w:p>
        </w:tc>
        <w:tc>
          <w:tcPr>
            <w:tcW w:w="264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color w:val="000000" w:themeColor="text1"/>
                <w:sz w:val="24"/>
                <w:szCs w:val="24"/>
                <w:lang w:val="en-US"/>
                <w14:textFill>
                  <w14:solidFill>
                    <w14:schemeClr w14:val="tx1"/>
                  </w14:solidFill>
                </w14:textFill>
              </w:rPr>
            </w:pPr>
          </w:p>
        </w:tc>
        <w:tc>
          <w:tcPr>
            <w:tcW w:w="38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firstLine="480" w:firstLineChars="200"/>
              <w:jc w:val="both"/>
              <w:rPr>
                <w:rFonts w:hint="default"/>
                <w:color w:val="000000" w:themeColor="text1"/>
                <w:sz w:val="24"/>
                <w:szCs w:val="24"/>
                <w:lang w:val="en-US"/>
                <w14:textFill>
                  <w14:solidFill>
                    <w14:schemeClr w14:val="tx1"/>
                  </w14:solidFill>
                </w14:textFill>
              </w:rPr>
            </w:pPr>
          </w:p>
        </w:tc>
      </w:tr>
    </w:tbl>
    <w:p>
      <w:pPr>
        <w:spacing w:line="360" w:lineRule="auto"/>
        <w:rPr>
          <w:rFonts w:hint="eastAsia"/>
          <w:color w:val="000000" w:themeColor="text1"/>
          <w:sz w:val="24"/>
          <w:szCs w:val="24"/>
          <w14:textFill>
            <w14:solidFill>
              <w14:schemeClr w14:val="tx1"/>
            </w14:solidFill>
          </w14:textFill>
        </w:rPr>
      </w:pPr>
    </w:p>
    <w:p>
      <w:pPr>
        <w:pStyle w:val="7"/>
        <w:spacing w:line="360" w:lineRule="auto"/>
        <w:ind w:firstLine="0" w:firstLineChars="0"/>
        <w:rPr>
          <w:b/>
          <w:color w:val="000000" w:themeColor="text1"/>
          <w:sz w:val="28"/>
          <w:szCs w:val="28"/>
          <w14:textFill>
            <w14:solidFill>
              <w14:schemeClr w14:val="tx1"/>
            </w14:solidFill>
          </w14:textFill>
        </w:rPr>
      </w:pPr>
    </w:p>
    <w:p>
      <w:pPr>
        <w:pStyle w:val="7"/>
        <w:spacing w:line="360" w:lineRule="auto"/>
        <w:ind w:firstLine="0" w:firstLineChars="0"/>
        <w:rPr>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八、课程资源</w:t>
      </w:r>
    </w:p>
    <w:p>
      <w:pPr>
        <w:spacing w:line="360" w:lineRule="auto"/>
        <w:rPr>
          <w:rFonts w:hint="eastAsia"/>
          <w:color w:val="000000" w:themeColor="text1"/>
          <w:sz w:val="24"/>
          <w:szCs w:val="24"/>
          <w14:textFill>
            <w14:solidFill>
              <w14:schemeClr w14:val="tx1"/>
            </w14:solidFill>
          </w14:textFill>
        </w:rPr>
      </w:pPr>
      <w:bookmarkStart w:id="0" w:name="_GoBack"/>
      <w:bookmarkEnd w:id="0"/>
      <w:r>
        <w:rPr>
          <w:rFonts w:hint="eastAsia"/>
          <w:color w:val="000000" w:themeColor="text1"/>
          <w:sz w:val="24"/>
          <w:szCs w:val="24"/>
          <w14:textFill>
            <w14:solidFill>
              <w14:schemeClr w14:val="tx1"/>
            </w14:solidFill>
          </w14:textFill>
        </w:rPr>
        <w:t>周思旻：《泥塑头胸像》(中央美术学院规划教材，雕塑基础教程，普通高等教育十一五国家级规划教材)，石家庄：河北教育出版社，2007年版。</w:t>
      </w:r>
    </w:p>
    <w:p>
      <w:pPr>
        <w:spacing w:line="360" w:lineRule="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参考书目：中国美术全集编辑委员会：《中国美术全集·雕塑篇》，北京：人民美术出版社，2006版年。</w:t>
      </w:r>
    </w:p>
    <w:p>
      <w:pPr>
        <w:spacing w:line="360" w:lineRule="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潘绍棠、李学锋、郑觐：《世界雕塑全集·西方部分》郑州：河南美术出版社，1996年版。</w:t>
      </w:r>
    </w:p>
    <w:p>
      <w:pPr>
        <w:spacing w:line="360" w:lineRule="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王少军：《认识雕塑》，北京：人民美术出版社，2003年1月。</w:t>
      </w:r>
    </w:p>
    <w:p>
      <w:pPr>
        <w:spacing w:line="360" w:lineRule="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Ludwig Goldscheider：《Roman Portraits》.Phaidon Press.ISBN:9780714844367.</w:t>
      </w:r>
    </w:p>
    <w:p>
      <w:pPr>
        <w:spacing w:line="360" w:lineRule="auto"/>
        <w:rPr>
          <w:rFonts w:hint="eastAsia"/>
          <w:color w:val="000000" w:themeColor="text1"/>
          <w:sz w:val="24"/>
          <w:szCs w:val="24"/>
          <w14:textFill>
            <w14:solidFill>
              <w14:schemeClr w14:val="tx1"/>
            </w14:solidFill>
          </w14:textFill>
        </w:rPr>
      </w:pPr>
    </w:p>
    <w:p>
      <w:pPr>
        <w:spacing w:line="360" w:lineRule="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九、其他需要说明的事宜</w:t>
      </w:r>
    </w:p>
    <w:p>
      <w:pPr>
        <w:keepNext w:val="0"/>
        <w:keepLines w:val="0"/>
        <w:widowControl w:val="0"/>
        <w:suppressLineNumbers w:val="0"/>
        <w:spacing w:before="0" w:beforeAutospacing="0" w:after="0" w:afterAutospacing="0" w:line="360" w:lineRule="auto"/>
        <w:ind w:left="0" w:right="0" w:firstLine="720" w:firstLineChars="300"/>
        <w:jc w:val="both"/>
        <w:rPr>
          <w:rFonts w:hint="eastAsia" w:ascii="宋体" w:hAnsi="宋体" w:eastAsia="宋体" w:cs="宋体"/>
          <w:color w:val="000000" w:themeColor="text1"/>
          <w:sz w:val="24"/>
          <w:szCs w:val="24"/>
          <w:lang w:val="en-US"/>
          <w14:textFill>
            <w14:solidFill>
              <w14:schemeClr w14:val="tx1"/>
            </w14:solidFill>
          </w14:textFill>
        </w:rPr>
      </w:pPr>
      <w:r>
        <w:rPr>
          <w:rFonts w:hint="eastAsia" w:ascii="宋体" w:hAnsi="宋体" w:eastAsia="宋体" w:cs="宋体"/>
          <w:color w:val="000000" w:themeColor="text1"/>
          <w:kern w:val="2"/>
          <w:sz w:val="24"/>
          <w:szCs w:val="24"/>
          <w:lang w:val="en-US" w:eastAsia="zh-CN" w:bidi="ar"/>
          <w14:textFill>
            <w14:solidFill>
              <w14:schemeClr w14:val="tx1"/>
            </w14:solidFill>
          </w14:textFill>
        </w:rPr>
        <w:t>保持教室环境清洁卫生，创造良好的学习环境。</w:t>
      </w:r>
    </w:p>
    <w:p>
      <w:pPr>
        <w:spacing w:line="360" w:lineRule="auto"/>
        <w:rPr>
          <w:b/>
          <w:color w:val="000000" w:themeColor="text1"/>
          <w:sz w:val="28"/>
          <w:szCs w:val="28"/>
          <w14:textFill>
            <w14:solidFill>
              <w14:schemeClr w14:val="tx1"/>
            </w14:solidFill>
          </w14:textFill>
        </w:rPr>
      </w:pPr>
    </w:p>
    <w:p>
      <w:pPr>
        <w:spacing w:line="360" w:lineRule="auto"/>
        <w:rPr>
          <w:b/>
          <w:color w:val="000000" w:themeColor="text1"/>
          <w:sz w:val="28"/>
          <w:szCs w:val="28"/>
          <w14:textFill>
            <w14:solidFill>
              <w14:schemeClr w14:val="tx1"/>
            </w14:solidFill>
          </w14:textFill>
        </w:rPr>
      </w:pPr>
    </w:p>
    <w:p>
      <w:pPr>
        <w:rPr>
          <w:color w:val="000000" w:themeColor="text1"/>
          <w14:textFill>
            <w14:solidFill>
              <w14:schemeClr w14:val="tx1"/>
            </w14:solidFill>
          </w14:textFil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vuur"/>
    <w:panose1 w:val="02040503050406030204"/>
    <w:charset w:val="00"/>
    <w:family w:val="roman"/>
    <w:pitch w:val="default"/>
    <w:sig w:usb0="00000000" w:usb1="00000000" w:usb2="00000000" w:usb3="00000000" w:csb0="0000019F"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vuur">
    <w:panose1 w:val="02000500000000000000"/>
    <w:charset w:val="00"/>
    <w:family w:val="auto"/>
    <w:pitch w:val="default"/>
    <w:sig w:usb0="800000A7" w:usb1="5000004A" w:usb2="00000000" w:usb3="00000000" w:csb0="20000111" w:csb1="41000000"/>
  </w:font>
  <w:font w:name="Arial">
    <w:panose1 w:val="020B0604020202020204"/>
    <w:charset w:val="00"/>
    <w:family w:val="swiss"/>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253281"/>
    </w:sdtPr>
    <w:sdtContent>
      <w:p>
        <w:pPr>
          <w:pStyle w:val="2"/>
          <w:jc w:val="right"/>
        </w:pPr>
        <w:r>
          <w:fldChar w:fldCharType="begin"/>
        </w:r>
        <w:r>
          <w:instrText xml:space="preserve"> PAGE   \* MERGEFORMAT </w:instrText>
        </w:r>
        <w:r>
          <w:fldChar w:fldCharType="separate"/>
        </w:r>
        <w:r>
          <w:rPr>
            <w:lang w:val="zh-CN"/>
          </w:rPr>
          <w:t>1</w:t>
        </w:r>
        <w:r>
          <w:rPr>
            <w:lang w:val="zh-CN"/>
          </w:rP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17FD31"/>
    <w:multiLevelType w:val="singleLevel"/>
    <w:tmpl w:val="5817FD31"/>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8E91551"/>
    <w:rsid w:val="3EFA128E"/>
    <w:rsid w:val="531B1303"/>
    <w:rsid w:val="63341160"/>
    <w:rsid w:val="6EB429CA"/>
    <w:rsid w:val="6F1571CE"/>
    <w:rsid w:val="7249128E"/>
    <w:rsid w:val="7EEE621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5">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uiPriority w:val="0"/>
    <w:rPr>
      <w:sz w:val="24"/>
    </w:rPr>
  </w:style>
  <w:style w:type="table" w:styleId="6">
    <w:name w:val="Table Grid"/>
    <w:basedOn w:val="5"/>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7">
    <w:name w:val="列出段落1"/>
    <w:basedOn w:val="1"/>
    <w:qFormat/>
    <w:uiPriority w:val="34"/>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2016-11-01T02:29:42Z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