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37" w:rsidRDefault="00B11F37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681F4F">
        <w:rPr>
          <w:rFonts w:hint="eastAsia"/>
          <w:b/>
          <w:sz w:val="30"/>
          <w:szCs w:val="30"/>
        </w:rPr>
        <w:t>美术表现</w:t>
      </w:r>
      <w:r w:rsidR="0070620B">
        <w:rPr>
          <w:rFonts w:hint="eastAsia"/>
          <w:b/>
          <w:sz w:val="30"/>
          <w:szCs w:val="30"/>
        </w:rPr>
        <w:t>一</w:t>
      </w:r>
      <w:bookmarkStart w:id="0" w:name="_GoBack"/>
      <w:bookmarkEnd w:id="0"/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7"/>
        <w:gridCol w:w="1427"/>
        <w:gridCol w:w="1427"/>
        <w:gridCol w:w="1667"/>
        <w:gridCol w:w="2574"/>
      </w:tblGrid>
      <w:tr w:rsidR="0017745F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杜湘</w:t>
            </w:r>
            <w:proofErr w:type="gramEnd"/>
          </w:p>
        </w:tc>
        <w:tc>
          <w:tcPr>
            <w:tcW w:w="1704" w:type="dxa"/>
          </w:tcPr>
          <w:p w:rsidR="0017745F" w:rsidRDefault="00B21F97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5A445B" w:rsidP="00B5098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</w:t>
            </w:r>
            <w:r w:rsidR="00B50986">
              <w:rPr>
                <w:rFonts w:hint="eastAsia"/>
                <w:sz w:val="24"/>
                <w:szCs w:val="24"/>
              </w:rPr>
              <w:t>16862991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dudu</w:t>
            </w:r>
            <w:r>
              <w:rPr>
                <w:rFonts w:hint="eastAsia"/>
                <w:sz w:val="24"/>
                <w:szCs w:val="24"/>
              </w:rPr>
              <w:t>3962@126.com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范佩俊</w:t>
            </w:r>
          </w:p>
        </w:tc>
        <w:tc>
          <w:tcPr>
            <w:tcW w:w="1704" w:type="dxa"/>
          </w:tcPr>
          <w:p w:rsidR="0017745F" w:rsidRDefault="00076F7D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13611846299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fanpeijun</w:t>
            </w:r>
            <w:r>
              <w:rPr>
                <w:rFonts w:hint="eastAsia"/>
                <w:sz w:val="24"/>
                <w:szCs w:val="24"/>
              </w:rPr>
              <w:t>999@126.com</w:t>
            </w:r>
          </w:p>
        </w:tc>
      </w:tr>
      <w:tr w:rsidR="005A445B" w:rsidTr="0017745F">
        <w:tc>
          <w:tcPr>
            <w:tcW w:w="1704" w:type="dxa"/>
          </w:tcPr>
          <w:p w:rsidR="005A445B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王剑锋</w:t>
            </w:r>
          </w:p>
        </w:tc>
        <w:tc>
          <w:tcPr>
            <w:tcW w:w="1704" w:type="dxa"/>
          </w:tcPr>
          <w:p w:rsidR="005A445B" w:rsidRDefault="00076F7D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13524952910</w:t>
            </w:r>
          </w:p>
        </w:tc>
        <w:tc>
          <w:tcPr>
            <w:tcW w:w="1705" w:type="dxa"/>
          </w:tcPr>
          <w:p w:rsidR="005A445B" w:rsidRPr="00B50986" w:rsidRDefault="00B50986" w:rsidP="00EE516D">
            <w:pPr>
              <w:spacing w:line="360" w:lineRule="auto"/>
              <w:rPr>
                <w:sz w:val="21"/>
                <w:szCs w:val="21"/>
              </w:rPr>
            </w:pPr>
            <w:r w:rsidRPr="00B50986">
              <w:rPr>
                <w:rFonts w:hint="eastAsia"/>
                <w:sz w:val="21"/>
                <w:szCs w:val="21"/>
              </w:rPr>
              <w:t>wjf89112718166@163.com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翟勇</w:t>
            </w:r>
          </w:p>
        </w:tc>
        <w:tc>
          <w:tcPr>
            <w:tcW w:w="1704" w:type="dxa"/>
          </w:tcPr>
          <w:p w:rsidR="0017745F" w:rsidRDefault="00076F7D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0B3C0D" w:rsidP="000B3C0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13916775825</w:t>
            </w:r>
          </w:p>
        </w:tc>
        <w:tc>
          <w:tcPr>
            <w:tcW w:w="1705" w:type="dxa"/>
          </w:tcPr>
          <w:p w:rsidR="0017745F" w:rsidRPr="00B50986" w:rsidRDefault="00B50986" w:rsidP="00EE516D">
            <w:pPr>
              <w:spacing w:line="360" w:lineRule="auto"/>
              <w:rPr>
                <w:sz w:val="21"/>
                <w:szCs w:val="21"/>
              </w:rPr>
            </w:pPr>
            <w:r w:rsidRPr="00B50986">
              <w:rPr>
                <w:rFonts w:hint="eastAsia"/>
                <w:sz w:val="21"/>
                <w:szCs w:val="21"/>
              </w:rPr>
              <w:t>zhaiyongart@shnu.edu.cn</w:t>
            </w: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EE516D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220E92">
        <w:rPr>
          <w:rFonts w:hint="eastAsia"/>
          <w:sz w:val="24"/>
          <w:szCs w:val="24"/>
        </w:rPr>
        <w:t>美术表现一</w:t>
      </w:r>
    </w:p>
    <w:p w:rsidR="00220E92" w:rsidRDefault="003F72D7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220E92">
        <w:rPr>
          <w:sz w:val="24"/>
          <w:szCs w:val="24"/>
        </w:rPr>
        <w:t>Expression and Skills of Art</w:t>
      </w:r>
    </w:p>
    <w:p w:rsidR="0002744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02744C">
        <w:rPr>
          <w:rFonts w:hint="eastAsia"/>
          <w:sz w:val="24"/>
          <w:szCs w:val="24"/>
        </w:rPr>
        <w:t>□通识</w:t>
      </w:r>
      <w:r>
        <w:rPr>
          <w:rFonts w:hint="eastAsia"/>
          <w:sz w:val="24"/>
          <w:szCs w:val="24"/>
        </w:rPr>
        <w:t>必修课</w:t>
      </w:r>
      <w:r w:rsidR="0002744C">
        <w:rPr>
          <w:rFonts w:hint="eastAsia"/>
          <w:sz w:val="24"/>
          <w:szCs w:val="24"/>
        </w:rPr>
        <w:t>□通识</w:t>
      </w:r>
      <w:r w:rsidR="0002744C">
        <w:rPr>
          <w:sz w:val="24"/>
          <w:szCs w:val="24"/>
        </w:rPr>
        <w:t>选修</w:t>
      </w:r>
      <w:r w:rsidR="0002744C">
        <w:rPr>
          <w:rFonts w:hint="eastAsia"/>
          <w:sz w:val="24"/>
          <w:szCs w:val="24"/>
        </w:rPr>
        <w:t>课</w:t>
      </w:r>
      <w:r w:rsidR="00681F4F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专业必修课</w:t>
      </w:r>
      <w:r w:rsidR="0002744C" w:rsidRPr="00707156">
        <w:rPr>
          <w:rFonts w:hint="eastAsia"/>
          <w:sz w:val="24"/>
          <w:szCs w:val="24"/>
        </w:rPr>
        <w:t>□</w:t>
      </w:r>
      <w:r w:rsidR="0002744C">
        <w:rPr>
          <w:rFonts w:hint="eastAsia"/>
          <w:sz w:val="24"/>
          <w:szCs w:val="24"/>
        </w:rPr>
        <w:t>专业</w:t>
      </w:r>
      <w:r w:rsidR="0002744C">
        <w:rPr>
          <w:sz w:val="24"/>
          <w:szCs w:val="24"/>
        </w:rPr>
        <w:t>方向</w:t>
      </w:r>
      <w:r>
        <w:rPr>
          <w:rFonts w:hint="eastAsia"/>
          <w:sz w:val="24"/>
          <w:szCs w:val="24"/>
        </w:rPr>
        <w:t>课</w:t>
      </w:r>
    </w:p>
    <w:p w:rsidR="006A09B5" w:rsidRDefault="0002744C" w:rsidP="00707156">
      <w:pPr>
        <w:spacing w:line="36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□专业</w:t>
      </w:r>
      <w:r>
        <w:rPr>
          <w:sz w:val="24"/>
          <w:szCs w:val="24"/>
        </w:rPr>
        <w:t>拓展</w:t>
      </w:r>
      <w:r w:rsidR="006A09B5">
        <w:rPr>
          <w:rFonts w:hint="eastAsia"/>
          <w:sz w:val="24"/>
          <w:szCs w:val="24"/>
        </w:rPr>
        <w:t>课</w:t>
      </w:r>
      <w:r w:rsidR="00681F4F">
        <w:rPr>
          <w:rFonts w:hint="eastAsia"/>
          <w:sz w:val="24"/>
          <w:szCs w:val="24"/>
        </w:rPr>
        <w:t>□</w:t>
      </w:r>
      <w:r w:rsidR="006A09B5" w:rsidRPr="0021177D">
        <w:rPr>
          <w:rFonts w:hint="eastAsia"/>
          <w:sz w:val="24"/>
          <w:szCs w:val="24"/>
        </w:rPr>
        <w:t>实践性环节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B50986" w:rsidRDefault="006A09B5" w:rsidP="00B5098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8F355F">
        <w:rPr>
          <w:rFonts w:hint="eastAsia"/>
          <w:sz w:val="24"/>
          <w:szCs w:val="24"/>
        </w:rPr>
        <w:t>1010257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 w:rsidR="00707156">
        <w:rPr>
          <w:rFonts w:hint="eastAsia"/>
          <w:sz w:val="24"/>
          <w:szCs w:val="24"/>
        </w:rPr>
        <w:t xml:space="preserve"> </w:t>
      </w:r>
      <w:r w:rsidR="00F112DD">
        <w:rPr>
          <w:rFonts w:hint="eastAsia"/>
          <w:sz w:val="24"/>
          <w:szCs w:val="24"/>
        </w:rPr>
        <w:t>16</w:t>
      </w:r>
      <w:r w:rsidR="00707156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总学时：</w:t>
      </w:r>
      <w:r w:rsidR="00041EE3">
        <w:rPr>
          <w:rFonts w:hint="eastAsia"/>
          <w:sz w:val="24"/>
          <w:szCs w:val="24"/>
        </w:rPr>
        <w:t>48</w:t>
      </w:r>
      <w:r w:rsidR="00707156">
        <w:rPr>
          <w:rFonts w:hint="eastAsia"/>
          <w:sz w:val="24"/>
          <w:szCs w:val="24"/>
        </w:rPr>
        <w:t xml:space="preserve">  </w:t>
      </w:r>
      <w:r w:rsidR="007270C2">
        <w:rPr>
          <w:rFonts w:hint="eastAsia"/>
          <w:sz w:val="24"/>
          <w:szCs w:val="24"/>
        </w:rPr>
        <w:t xml:space="preserve"> </w:t>
      </w:r>
      <w:r w:rsidR="0070715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rFonts w:hint="eastAsia"/>
          <w:sz w:val="24"/>
          <w:szCs w:val="24"/>
        </w:rPr>
        <w:t>:</w:t>
      </w:r>
      <w:r w:rsidR="00041EE3">
        <w:rPr>
          <w:rFonts w:hint="eastAsia"/>
          <w:sz w:val="24"/>
          <w:szCs w:val="24"/>
        </w:rPr>
        <w:t xml:space="preserve"> </w:t>
      </w:r>
      <w:r w:rsidR="00681F4F">
        <w:rPr>
          <w:rFonts w:hint="eastAsia"/>
          <w:sz w:val="24"/>
          <w:szCs w:val="24"/>
        </w:rPr>
        <w:t>3</w:t>
      </w:r>
    </w:p>
    <w:p w:rsidR="00F112DD" w:rsidRPr="00041EE3" w:rsidRDefault="006A09B5" w:rsidP="00041EE3">
      <w:pPr>
        <w:spacing w:line="360" w:lineRule="auto"/>
        <w:ind w:rightChars="404" w:right="848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681F4F">
        <w:rPr>
          <w:rFonts w:hint="eastAsia"/>
          <w:sz w:val="24"/>
          <w:szCs w:val="24"/>
        </w:rPr>
        <w:t>素描、色彩</w:t>
      </w:r>
    </w:p>
    <w:p w:rsidR="006A09B5" w:rsidRDefault="00920D23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7270C2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681F4F" w:rsidRDefault="00681F4F" w:rsidP="00681F4F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本课程为美术学（师范）专业必修课，要求学生掌握几种美术表现的形式与技法，融知识、技能、创造、艺术为一体，提高学生的审美能力，并联系中小学美术教学，培养学生基本美术教学能力。</w:t>
      </w:r>
    </w:p>
    <w:p w:rsidR="00681F4F" w:rsidRDefault="00681F4F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681F4F" w:rsidRDefault="00681F4F" w:rsidP="00681F4F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本课程要求在有限的时间内，学生主要学习各美术门类的基础理论和知识、基本形式语言特点和各种风格样式、材料工具和具体表现方法与技能、艺术思维与美术创作训练等，结合绘画实践，让学生形成正确的美术观念，艺术思维的方法并探索自己喜爱的表现方法。</w:t>
      </w:r>
    </w:p>
    <w:p w:rsidR="00681F4F" w:rsidRDefault="00681F4F" w:rsidP="00681F4F">
      <w:pPr>
        <w:spacing w:line="360" w:lineRule="auto"/>
        <w:ind w:firstLineChars="20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410"/>
        <w:gridCol w:w="1701"/>
      </w:tblGrid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27E40" w:rsidRDefault="00F27E40" w:rsidP="00DE0910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</w:t>
            </w:r>
          </w:p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要求广泛查阅各类画册，在老师的指导下选择自己喜爱的画家和作品临摹</w:t>
            </w:r>
          </w:p>
        </w:tc>
        <w:tc>
          <w:tcPr>
            <w:tcW w:w="2410" w:type="dxa"/>
          </w:tcPr>
          <w:p w:rsidR="00F27E40" w:rsidRDefault="00F27E40" w:rsidP="00DE0910"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临摹一幅</w:t>
            </w: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模仿大师的绘画语言</w:t>
            </w:r>
          </w:p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在老师的指导下将自己的创作素材和所学的大师绘手法（包括构图、色彩、意境）相融合。</w:t>
            </w:r>
          </w:p>
        </w:tc>
        <w:tc>
          <w:tcPr>
            <w:tcW w:w="2410" w:type="dxa"/>
          </w:tcPr>
          <w:p w:rsidR="00F27E40" w:rsidRDefault="00F27E40" w:rsidP="00DE0910"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模仿大师的绘画语言作品一幅</w:t>
            </w: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</w:t>
            </w:r>
          </w:p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初步尝试自己所学的大师名作的绘画语言和艺术意境。绘制自己想要表达的内容。</w:t>
            </w:r>
          </w:p>
        </w:tc>
        <w:tc>
          <w:tcPr>
            <w:tcW w:w="2410" w:type="dxa"/>
          </w:tcPr>
          <w:p w:rsidR="00F27E40" w:rsidRDefault="00F27E40" w:rsidP="00DE0910"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创作作品一幅</w:t>
            </w: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F27E40" w:rsidRDefault="00F27E40" w:rsidP="00DE091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27E40" w:rsidTr="00DE0910">
        <w:tc>
          <w:tcPr>
            <w:tcW w:w="959" w:type="dxa"/>
          </w:tcPr>
          <w:p w:rsidR="00F27E40" w:rsidRDefault="00F27E40" w:rsidP="00DE09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27E40" w:rsidRDefault="00F27E40" w:rsidP="00DE0910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F27E40" w:rsidRDefault="00F27E40" w:rsidP="00F27E40">
      <w:pPr>
        <w:spacing w:line="360" w:lineRule="auto"/>
        <w:ind w:firstLineChars="200" w:firstLine="480"/>
        <w:rPr>
          <w:sz w:val="24"/>
          <w:szCs w:val="24"/>
        </w:rPr>
      </w:pPr>
    </w:p>
    <w:p w:rsidR="005206F6" w:rsidRPr="002E2F3A" w:rsidRDefault="005206F6" w:rsidP="005206F6">
      <w:pPr>
        <w:spacing w:line="360" w:lineRule="auto"/>
        <w:rPr>
          <w:rFonts w:ascii="Calibri" w:eastAsia="宋体" w:hAnsi="Calibri" w:cs="黑体"/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681F4F" w:rsidRDefault="00681F4F" w:rsidP="00681F4F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681F4F" w:rsidRDefault="00681F4F" w:rsidP="00681F4F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681F4F" w:rsidRDefault="00681F4F" w:rsidP="00681F4F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681F4F" w:rsidRDefault="00681F4F" w:rsidP="00681F4F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681F4F" w:rsidRDefault="00681F4F" w:rsidP="00681F4F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681F4F" w:rsidRDefault="00681F4F" w:rsidP="00681F4F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681F4F" w:rsidRDefault="00681F4F" w:rsidP="00681F4F">
      <w:pPr>
        <w:spacing w:line="360" w:lineRule="auto"/>
        <w:ind w:firstLineChars="200" w:firstLine="480"/>
        <w:rPr>
          <w:sz w:val="24"/>
          <w:szCs w:val="24"/>
        </w:rPr>
      </w:pPr>
    </w:p>
    <w:p w:rsidR="007270C2" w:rsidRDefault="00D676B0" w:rsidP="007270C2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  <w:r w:rsidR="004F34E5" w:rsidRPr="00AD0714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4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5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6</w:t>
      </w:r>
      <w:r w:rsidR="004F34E5" w:rsidRPr="00AD0714">
        <w:rPr>
          <w:rFonts w:hint="eastAsia"/>
          <w:sz w:val="24"/>
          <w:szCs w:val="24"/>
        </w:rPr>
        <w:t>条）</w:t>
      </w:r>
    </w:p>
    <w:p w:rsidR="005E093C" w:rsidRDefault="005E093C" w:rsidP="005E093C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5E093C" w:rsidRDefault="005E093C" w:rsidP="005E093C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>
        <w:rPr>
          <w:rFonts w:ascii="宋体" w:hAnsi="宋体" w:cs="Arial"/>
          <w:color w:val="000000"/>
          <w:kern w:val="0"/>
          <w:sz w:val="24"/>
        </w:rPr>
        <w:t>(</w:t>
      </w:r>
      <w:r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>
        <w:rPr>
          <w:rFonts w:ascii="宋体" w:hAnsi="宋体" w:cs="Arial"/>
          <w:color w:val="000000"/>
          <w:kern w:val="0"/>
          <w:sz w:val="24"/>
        </w:rPr>
        <w:t>)</w:t>
      </w:r>
      <w:r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和实验作业组成，两者占总成绩的比例分别：平时成绩占60%，考试成绩40%。其中以课堂作业的完成状况为主要依据。</w:t>
      </w:r>
    </w:p>
    <w:p w:rsidR="005E093C" w:rsidRPr="006F4ABB" w:rsidRDefault="005E093C" w:rsidP="005E093C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p w:rsidR="00681F4F" w:rsidRPr="005E093C" w:rsidRDefault="00681F4F" w:rsidP="00681F4F">
      <w:pPr>
        <w:autoSpaceDE w:val="0"/>
        <w:autoSpaceDN w:val="0"/>
        <w:adjustRightInd w:val="0"/>
        <w:spacing w:line="440" w:lineRule="exact"/>
        <w:ind w:firstLineChars="350" w:firstLine="840"/>
        <w:jc w:val="left"/>
        <w:rPr>
          <w:rFonts w:ascii="宋体"/>
          <w:sz w:val="24"/>
        </w:rPr>
      </w:pPr>
    </w:p>
    <w:tbl>
      <w:tblPr>
        <w:tblW w:w="0" w:type="auto"/>
        <w:tblInd w:w="7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6"/>
        <w:gridCol w:w="902"/>
      </w:tblGrid>
      <w:tr w:rsidR="00681F4F" w:rsidTr="004710A5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681F4F" w:rsidTr="004710A5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681F4F" w:rsidTr="004710A5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681F4F" w:rsidTr="004710A5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681F4F" w:rsidTr="004710A5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681F4F" w:rsidTr="004710A5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1F4F" w:rsidRDefault="00681F4F" w:rsidP="004710A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5E093C" w:rsidRDefault="005E093C" w:rsidP="005E093C">
      <w:pPr>
        <w:pStyle w:val="1"/>
        <w:spacing w:line="360" w:lineRule="auto"/>
        <w:ind w:firstLine="480"/>
        <w:rPr>
          <w:sz w:val="24"/>
          <w:szCs w:val="24"/>
        </w:rPr>
      </w:pPr>
      <w:r w:rsidRPr="00DC089B"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</w:t>
      </w:r>
      <w:r w:rsidR="0054075F">
        <w:rPr>
          <w:rFonts w:hint="eastAsia"/>
          <w:sz w:val="24"/>
          <w:szCs w:val="24"/>
        </w:rPr>
        <w:t>创意独特</w:t>
      </w:r>
      <w:r>
        <w:rPr>
          <w:rFonts w:hint="eastAsia"/>
          <w:sz w:val="24"/>
          <w:szCs w:val="24"/>
        </w:rPr>
        <w:t>，构图</w:t>
      </w:r>
      <w:r w:rsidR="0054075F">
        <w:rPr>
          <w:rFonts w:hint="eastAsia"/>
          <w:sz w:val="24"/>
          <w:szCs w:val="24"/>
        </w:rPr>
        <w:t>新颖</w:t>
      </w:r>
      <w:r>
        <w:rPr>
          <w:rFonts w:hint="eastAsia"/>
          <w:sz w:val="24"/>
          <w:szCs w:val="24"/>
        </w:rPr>
        <w:t>；色彩丰富，色调感强；</w:t>
      </w:r>
    </w:p>
    <w:p w:rsidR="005E093C" w:rsidRDefault="005E093C" w:rsidP="005E093C">
      <w:pPr>
        <w:pStyle w:val="1"/>
        <w:spacing w:line="360" w:lineRule="auto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刻画充分；技法熟练；个性鲜明，艺术感强。</w:t>
      </w:r>
    </w:p>
    <w:p w:rsidR="005E093C" w:rsidRDefault="005E093C" w:rsidP="0054075F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  <w:r w:rsidR="0054075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80</w:t>
      </w:r>
      <w:r>
        <w:rPr>
          <w:rFonts w:hint="eastAsia"/>
          <w:sz w:val="24"/>
          <w:szCs w:val="24"/>
        </w:rPr>
        <w:t>分以上——</w:t>
      </w:r>
      <w:r w:rsidR="0054075F">
        <w:rPr>
          <w:rFonts w:hint="eastAsia"/>
          <w:sz w:val="24"/>
          <w:szCs w:val="24"/>
        </w:rPr>
        <w:t>有一定的创意</w:t>
      </w:r>
      <w:r>
        <w:rPr>
          <w:rFonts w:hint="eastAsia"/>
          <w:sz w:val="24"/>
          <w:szCs w:val="24"/>
        </w:rPr>
        <w:t>，构图较</w:t>
      </w:r>
      <w:r w:rsidR="0054075F">
        <w:rPr>
          <w:rFonts w:hint="eastAsia"/>
          <w:sz w:val="24"/>
          <w:szCs w:val="24"/>
        </w:rPr>
        <w:t>新颖</w:t>
      </w:r>
      <w:r>
        <w:rPr>
          <w:rFonts w:hint="eastAsia"/>
          <w:sz w:val="24"/>
          <w:szCs w:val="24"/>
        </w:rPr>
        <w:t>；有一定的色彩处理能力；并能较为刻画充分；有一定的技法表现。</w:t>
      </w:r>
    </w:p>
    <w:p w:rsidR="005E093C" w:rsidRDefault="005E093C" w:rsidP="0054075F">
      <w:pPr>
        <w:pStyle w:val="1"/>
        <w:spacing w:line="360" w:lineRule="auto"/>
        <w:ind w:leftChars="175" w:left="3008" w:hangingChars="1100" w:hanging="264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      70</w:t>
      </w:r>
      <w:r w:rsidR="0054075F">
        <w:rPr>
          <w:rFonts w:hint="eastAsia"/>
          <w:sz w:val="24"/>
          <w:szCs w:val="24"/>
        </w:rPr>
        <w:t>分以上——有自己创作的成分</w:t>
      </w:r>
      <w:r>
        <w:rPr>
          <w:rFonts w:hint="eastAsia"/>
          <w:sz w:val="24"/>
          <w:szCs w:val="24"/>
        </w:rPr>
        <w:t>；</w:t>
      </w:r>
      <w:r w:rsidR="0054075F">
        <w:rPr>
          <w:rFonts w:hint="eastAsia"/>
          <w:sz w:val="24"/>
          <w:szCs w:val="24"/>
        </w:rPr>
        <w:t>构图有自己的想法；</w:t>
      </w:r>
      <w:r>
        <w:rPr>
          <w:rFonts w:hint="eastAsia"/>
          <w:sz w:val="24"/>
          <w:szCs w:val="24"/>
        </w:rPr>
        <w:t>能基本把握住画面的色调，并能有一定的刻画能力。</w:t>
      </w:r>
    </w:p>
    <w:p w:rsidR="0054075F" w:rsidRDefault="0054075F" w:rsidP="005E093C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  <w:r w:rsidR="005E093C">
        <w:rPr>
          <w:rFonts w:hint="eastAsia"/>
          <w:sz w:val="24"/>
          <w:szCs w:val="24"/>
        </w:rPr>
        <w:t>60</w:t>
      </w:r>
      <w:r w:rsidR="005E093C"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在老师指导下能独立进行创作</w:t>
      </w:r>
      <w:r w:rsidR="005E093C">
        <w:rPr>
          <w:rFonts w:hint="eastAsia"/>
          <w:sz w:val="24"/>
          <w:szCs w:val="24"/>
        </w:rPr>
        <w:t>；能基本体现出画面</w:t>
      </w:r>
    </w:p>
    <w:p w:rsidR="005E093C" w:rsidRDefault="005E093C" w:rsidP="0054075F">
      <w:pPr>
        <w:pStyle w:val="1"/>
        <w:spacing w:line="360" w:lineRule="auto"/>
        <w:ind w:leftChars="1375" w:left="2888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的色调，并能对对象进行初步的刻画描绘。</w:t>
      </w:r>
    </w:p>
    <w:p w:rsidR="0054075F" w:rsidRDefault="0054075F" w:rsidP="005E093C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  <w:r w:rsidR="005E093C">
        <w:rPr>
          <w:rFonts w:hint="eastAsia"/>
          <w:sz w:val="24"/>
          <w:szCs w:val="24"/>
        </w:rPr>
        <w:t>60</w:t>
      </w:r>
      <w:r w:rsidR="005E093C">
        <w:rPr>
          <w:rFonts w:hint="eastAsia"/>
          <w:sz w:val="24"/>
          <w:szCs w:val="24"/>
        </w:rPr>
        <w:t>分以下——造型与构图不准确；没有体现出画面的色调且难以</w:t>
      </w:r>
    </w:p>
    <w:p w:rsidR="00F465A6" w:rsidRDefault="005E093C" w:rsidP="006229C6">
      <w:pPr>
        <w:pStyle w:val="1"/>
        <w:spacing w:line="360" w:lineRule="auto"/>
        <w:ind w:leftChars="1375" w:left="2888" w:firstLineChars="50" w:firstLine="1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对画面进行深入的刻画。</w:t>
      </w:r>
    </w:p>
    <w:p w:rsidR="006229C6" w:rsidRPr="006229C6" w:rsidRDefault="006229C6" w:rsidP="006229C6">
      <w:pPr>
        <w:pStyle w:val="1"/>
        <w:spacing w:line="360" w:lineRule="auto"/>
        <w:ind w:leftChars="1375" w:left="2888" w:firstLineChars="50" w:firstLine="120"/>
        <w:rPr>
          <w:sz w:val="24"/>
          <w:szCs w:val="24"/>
        </w:rPr>
      </w:pP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681F4F" w:rsidRDefault="00681F4F" w:rsidP="00681F4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教材：潘世勋《欧洲传统绘画技法演进</w:t>
      </w:r>
      <w:r>
        <w:rPr>
          <w:sz w:val="24"/>
          <w:szCs w:val="24"/>
        </w:rPr>
        <w:t>300</w:t>
      </w:r>
      <w:r>
        <w:rPr>
          <w:rFonts w:hint="eastAsia"/>
          <w:sz w:val="24"/>
          <w:szCs w:val="24"/>
        </w:rPr>
        <w:t>图》广西美术出版社</w:t>
      </w:r>
      <w:r>
        <w:rPr>
          <w:sz w:val="24"/>
          <w:szCs w:val="24"/>
        </w:rPr>
        <w:t>1996</w:t>
      </w:r>
      <w:r>
        <w:rPr>
          <w:rFonts w:hint="eastAsia"/>
          <w:sz w:val="24"/>
          <w:szCs w:val="24"/>
        </w:rPr>
        <w:t>年版</w:t>
      </w:r>
    </w:p>
    <w:p w:rsidR="00681F4F" w:rsidRDefault="00681F4F" w:rsidP="00681F4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刘亚</w:t>
      </w:r>
      <w:proofErr w:type="gramStart"/>
      <w:r>
        <w:rPr>
          <w:rFonts w:hint="eastAsia"/>
          <w:sz w:val="24"/>
          <w:szCs w:val="24"/>
        </w:rPr>
        <w:t>平等著</w:t>
      </w:r>
      <w:proofErr w:type="gramEnd"/>
      <w:r>
        <w:rPr>
          <w:rFonts w:hint="eastAsia"/>
          <w:sz w:val="24"/>
          <w:szCs w:val="24"/>
        </w:rPr>
        <w:t>《多维变奏》上海人民美术出版社</w:t>
      </w:r>
      <w:r>
        <w:rPr>
          <w:rFonts w:hint="eastAsia"/>
          <w:sz w:val="24"/>
          <w:szCs w:val="24"/>
        </w:rPr>
        <w:t>2013</w:t>
      </w:r>
      <w:r>
        <w:rPr>
          <w:rFonts w:hint="eastAsia"/>
          <w:sz w:val="24"/>
          <w:szCs w:val="24"/>
        </w:rPr>
        <w:t>年版</w:t>
      </w:r>
    </w:p>
    <w:p w:rsidR="00041EE3" w:rsidRDefault="00041EE3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681F4F" w:rsidRDefault="00681F4F" w:rsidP="00681F4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本课程</w:t>
      </w:r>
      <w:proofErr w:type="gramStart"/>
      <w:r>
        <w:rPr>
          <w:rFonts w:hint="eastAsia"/>
          <w:sz w:val="24"/>
          <w:szCs w:val="24"/>
        </w:rPr>
        <w:t>属实践</w:t>
      </w:r>
      <w:proofErr w:type="gramEnd"/>
      <w:r>
        <w:rPr>
          <w:rFonts w:hint="eastAsia"/>
          <w:sz w:val="24"/>
          <w:szCs w:val="24"/>
        </w:rPr>
        <w:t>技能类课程，教学场所在专业画室，老师的教学方法以讲授、示范和作品修改为主，可视作实验课程。</w:t>
      </w:r>
    </w:p>
    <w:p w:rsidR="005206F6" w:rsidRDefault="005206F6" w:rsidP="00F2621E">
      <w:pPr>
        <w:spacing w:line="360" w:lineRule="auto"/>
        <w:rPr>
          <w:b/>
          <w:sz w:val="28"/>
          <w:szCs w:val="28"/>
        </w:rPr>
      </w:pPr>
    </w:p>
    <w:p w:rsidR="0014785A" w:rsidRPr="0014785A" w:rsidRDefault="00041EE3" w:rsidP="00041EE3">
      <w:pPr>
        <w:spacing w:line="360" w:lineRule="auto"/>
        <w:ind w:firstLineChars="2900" w:firstLine="6987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</w:rPr>
        <w:t>2016年9月</w:t>
      </w: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74F" w:rsidRDefault="0057074F" w:rsidP="00B626E6">
      <w:r>
        <w:separator/>
      </w:r>
    </w:p>
  </w:endnote>
  <w:endnote w:type="continuationSeparator" w:id="0">
    <w:p w:rsidR="0057074F" w:rsidRDefault="0057074F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7F4DA3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70620B" w:rsidRPr="0070620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74F" w:rsidRDefault="0057074F" w:rsidP="00B626E6">
      <w:r>
        <w:separator/>
      </w:r>
    </w:p>
  </w:footnote>
  <w:footnote w:type="continuationSeparator" w:id="0">
    <w:p w:rsidR="0057074F" w:rsidRDefault="0057074F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41EE3"/>
    <w:rsid w:val="0005344C"/>
    <w:rsid w:val="00064255"/>
    <w:rsid w:val="00076F7D"/>
    <w:rsid w:val="000B3C0D"/>
    <w:rsid w:val="00134A89"/>
    <w:rsid w:val="00137695"/>
    <w:rsid w:val="0014785A"/>
    <w:rsid w:val="0017617E"/>
    <w:rsid w:val="0017745F"/>
    <w:rsid w:val="00177D73"/>
    <w:rsid w:val="001E1D28"/>
    <w:rsid w:val="00220E92"/>
    <w:rsid w:val="0023749B"/>
    <w:rsid w:val="002B3320"/>
    <w:rsid w:val="002D3F66"/>
    <w:rsid w:val="002D495E"/>
    <w:rsid w:val="002E2F3A"/>
    <w:rsid w:val="002F613D"/>
    <w:rsid w:val="00354025"/>
    <w:rsid w:val="003E21D1"/>
    <w:rsid w:val="003F72D7"/>
    <w:rsid w:val="00406510"/>
    <w:rsid w:val="00444BC9"/>
    <w:rsid w:val="004453EA"/>
    <w:rsid w:val="00447FFB"/>
    <w:rsid w:val="004855FA"/>
    <w:rsid w:val="004C358C"/>
    <w:rsid w:val="004C3A9B"/>
    <w:rsid w:val="004D5254"/>
    <w:rsid w:val="004F34E5"/>
    <w:rsid w:val="004F5408"/>
    <w:rsid w:val="005036AB"/>
    <w:rsid w:val="005041C6"/>
    <w:rsid w:val="005130ED"/>
    <w:rsid w:val="005206F6"/>
    <w:rsid w:val="0054075F"/>
    <w:rsid w:val="0057074F"/>
    <w:rsid w:val="005A445B"/>
    <w:rsid w:val="005D756B"/>
    <w:rsid w:val="005E093C"/>
    <w:rsid w:val="005F443A"/>
    <w:rsid w:val="0061780F"/>
    <w:rsid w:val="006229C6"/>
    <w:rsid w:val="006275D1"/>
    <w:rsid w:val="00661F1E"/>
    <w:rsid w:val="00666914"/>
    <w:rsid w:val="00681F4F"/>
    <w:rsid w:val="00686C29"/>
    <w:rsid w:val="00691656"/>
    <w:rsid w:val="0069749A"/>
    <w:rsid w:val="006A09B5"/>
    <w:rsid w:val="006B40F5"/>
    <w:rsid w:val="006C2A0C"/>
    <w:rsid w:val="006E1A9F"/>
    <w:rsid w:val="00700EEF"/>
    <w:rsid w:val="0070620B"/>
    <w:rsid w:val="00707156"/>
    <w:rsid w:val="007270C2"/>
    <w:rsid w:val="0073122F"/>
    <w:rsid w:val="0073505E"/>
    <w:rsid w:val="00743750"/>
    <w:rsid w:val="007D3C41"/>
    <w:rsid w:val="007E3049"/>
    <w:rsid w:val="007F4DA3"/>
    <w:rsid w:val="00820A74"/>
    <w:rsid w:val="00851228"/>
    <w:rsid w:val="00865E18"/>
    <w:rsid w:val="00871929"/>
    <w:rsid w:val="0087601B"/>
    <w:rsid w:val="008B4CCE"/>
    <w:rsid w:val="008C083E"/>
    <w:rsid w:val="008D1C31"/>
    <w:rsid w:val="008F355F"/>
    <w:rsid w:val="009043E8"/>
    <w:rsid w:val="009163CC"/>
    <w:rsid w:val="00920D23"/>
    <w:rsid w:val="009459D9"/>
    <w:rsid w:val="00A058AA"/>
    <w:rsid w:val="00A05D3B"/>
    <w:rsid w:val="00A15703"/>
    <w:rsid w:val="00A27B5B"/>
    <w:rsid w:val="00A3011B"/>
    <w:rsid w:val="00A33DBD"/>
    <w:rsid w:val="00A42F1A"/>
    <w:rsid w:val="00A464BA"/>
    <w:rsid w:val="00A82162"/>
    <w:rsid w:val="00A967C5"/>
    <w:rsid w:val="00AC341F"/>
    <w:rsid w:val="00AD0714"/>
    <w:rsid w:val="00AD6C55"/>
    <w:rsid w:val="00B0090D"/>
    <w:rsid w:val="00B11F37"/>
    <w:rsid w:val="00B21F97"/>
    <w:rsid w:val="00B266F1"/>
    <w:rsid w:val="00B50986"/>
    <w:rsid w:val="00B57384"/>
    <w:rsid w:val="00B61302"/>
    <w:rsid w:val="00B626E6"/>
    <w:rsid w:val="00B63217"/>
    <w:rsid w:val="00B8098F"/>
    <w:rsid w:val="00C14B35"/>
    <w:rsid w:val="00C2054A"/>
    <w:rsid w:val="00C313BE"/>
    <w:rsid w:val="00C31842"/>
    <w:rsid w:val="00C514E7"/>
    <w:rsid w:val="00C6338F"/>
    <w:rsid w:val="00C66DDC"/>
    <w:rsid w:val="00C95EB2"/>
    <w:rsid w:val="00CB59F4"/>
    <w:rsid w:val="00CD6DB0"/>
    <w:rsid w:val="00D27739"/>
    <w:rsid w:val="00D36E6D"/>
    <w:rsid w:val="00D500BF"/>
    <w:rsid w:val="00D50D3A"/>
    <w:rsid w:val="00D676B0"/>
    <w:rsid w:val="00D724EE"/>
    <w:rsid w:val="00D74BAD"/>
    <w:rsid w:val="00DA0240"/>
    <w:rsid w:val="00DA1DA8"/>
    <w:rsid w:val="00DB5F70"/>
    <w:rsid w:val="00DE5D5C"/>
    <w:rsid w:val="00E10CDB"/>
    <w:rsid w:val="00E4604E"/>
    <w:rsid w:val="00EC3117"/>
    <w:rsid w:val="00ED362D"/>
    <w:rsid w:val="00ED61DE"/>
    <w:rsid w:val="00EE04A9"/>
    <w:rsid w:val="00EE516D"/>
    <w:rsid w:val="00F112DD"/>
    <w:rsid w:val="00F12E00"/>
    <w:rsid w:val="00F22950"/>
    <w:rsid w:val="00F2621E"/>
    <w:rsid w:val="00F27E40"/>
    <w:rsid w:val="00F4093D"/>
    <w:rsid w:val="00F465A6"/>
    <w:rsid w:val="00F524C9"/>
    <w:rsid w:val="00F5257C"/>
    <w:rsid w:val="00F55960"/>
    <w:rsid w:val="00F67760"/>
    <w:rsid w:val="00F72E22"/>
    <w:rsid w:val="00F740DB"/>
    <w:rsid w:val="00F77376"/>
    <w:rsid w:val="00F774E3"/>
    <w:rsid w:val="00F9539F"/>
    <w:rsid w:val="00FA3EC1"/>
    <w:rsid w:val="00FB4C08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5376C2-CD0F-4729-998E-63CB129A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286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42</cp:revision>
  <cp:lastPrinted>2016-09-18T07:05:00Z</cp:lastPrinted>
  <dcterms:created xsi:type="dcterms:W3CDTF">2016-10-21T08:42:00Z</dcterms:created>
  <dcterms:modified xsi:type="dcterms:W3CDTF">2016-10-23T07:47:00Z</dcterms:modified>
</cp:coreProperties>
</file>