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5D1" w:rsidRDefault="006275D1" w:rsidP="008C083E"/>
    <w:p w:rsidR="008C083E" w:rsidRPr="008C083E" w:rsidRDefault="008C083E" w:rsidP="008C083E">
      <w:pPr>
        <w:jc w:val="center"/>
        <w:rPr>
          <w:b/>
          <w:sz w:val="30"/>
          <w:szCs w:val="30"/>
        </w:rPr>
      </w:pPr>
      <w:r w:rsidRPr="008C083E">
        <w:rPr>
          <w:rFonts w:hint="eastAsia"/>
          <w:b/>
          <w:sz w:val="30"/>
          <w:szCs w:val="30"/>
        </w:rPr>
        <w:t>《</w:t>
      </w:r>
      <w:r w:rsidR="00B50986">
        <w:rPr>
          <w:rFonts w:hint="eastAsia"/>
          <w:b/>
          <w:sz w:val="30"/>
          <w:szCs w:val="30"/>
        </w:rPr>
        <w:t>油画写生</w:t>
      </w:r>
      <w:r w:rsidRPr="008C083E">
        <w:rPr>
          <w:rFonts w:hint="eastAsia"/>
          <w:b/>
          <w:sz w:val="30"/>
          <w:szCs w:val="30"/>
        </w:rPr>
        <w:t>》课程教学大纲</w:t>
      </w: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</w:t>
      </w:r>
      <w:r w:rsidR="00920D23">
        <w:rPr>
          <w:rFonts w:hint="eastAsia"/>
          <w:b/>
          <w:sz w:val="28"/>
          <w:szCs w:val="28"/>
        </w:rPr>
        <w:t>教师</w:t>
      </w:r>
      <w:r w:rsidR="00920D23">
        <w:rPr>
          <w:b/>
          <w:sz w:val="28"/>
          <w:szCs w:val="28"/>
        </w:rPr>
        <w:t>或</w:t>
      </w:r>
      <w:r w:rsidR="0017745F">
        <w:rPr>
          <w:rFonts w:hint="eastAsia"/>
          <w:b/>
          <w:sz w:val="28"/>
          <w:szCs w:val="28"/>
        </w:rPr>
        <w:t>教学团队</w:t>
      </w:r>
      <w:r>
        <w:rPr>
          <w:b/>
          <w:sz w:val="28"/>
          <w:szCs w:val="28"/>
        </w:rPr>
        <w:t>信息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27"/>
        <w:gridCol w:w="1427"/>
        <w:gridCol w:w="1427"/>
        <w:gridCol w:w="1667"/>
        <w:gridCol w:w="2574"/>
      </w:tblGrid>
      <w:tr w:rsidR="0017745F" w:rsidTr="0017745F"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教师姓名</w:t>
            </w:r>
          </w:p>
        </w:tc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办公室</w:t>
            </w:r>
          </w:p>
        </w:tc>
        <w:tc>
          <w:tcPr>
            <w:tcW w:w="1705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1705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电子信箱</w:t>
            </w:r>
          </w:p>
        </w:tc>
      </w:tr>
      <w:tr w:rsidR="0017745F" w:rsidTr="0017745F">
        <w:tc>
          <w:tcPr>
            <w:tcW w:w="1704" w:type="dxa"/>
          </w:tcPr>
          <w:p w:rsidR="0017745F" w:rsidRDefault="00B50986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杜湘</w:t>
            </w:r>
            <w:proofErr w:type="gramEnd"/>
          </w:p>
        </w:tc>
        <w:tc>
          <w:tcPr>
            <w:tcW w:w="1704" w:type="dxa"/>
          </w:tcPr>
          <w:p w:rsidR="0017745F" w:rsidRDefault="002154EA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副教授</w:t>
            </w:r>
          </w:p>
        </w:tc>
        <w:tc>
          <w:tcPr>
            <w:tcW w:w="1704" w:type="dxa"/>
          </w:tcPr>
          <w:p w:rsidR="0017745F" w:rsidRDefault="005A445B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西画教研室</w:t>
            </w:r>
          </w:p>
        </w:tc>
        <w:tc>
          <w:tcPr>
            <w:tcW w:w="1705" w:type="dxa"/>
          </w:tcPr>
          <w:p w:rsidR="0017745F" w:rsidRDefault="005A445B" w:rsidP="00B5098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138</w:t>
            </w:r>
            <w:r w:rsidR="00B50986">
              <w:rPr>
                <w:rFonts w:hint="eastAsia"/>
                <w:sz w:val="24"/>
                <w:szCs w:val="24"/>
              </w:rPr>
              <w:t>16862991</w:t>
            </w:r>
          </w:p>
        </w:tc>
        <w:tc>
          <w:tcPr>
            <w:tcW w:w="1705" w:type="dxa"/>
          </w:tcPr>
          <w:p w:rsidR="0017745F" w:rsidRDefault="00B50986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dudu</w:t>
            </w:r>
            <w:r>
              <w:rPr>
                <w:rFonts w:hint="eastAsia"/>
                <w:sz w:val="24"/>
                <w:szCs w:val="24"/>
              </w:rPr>
              <w:t>3962@126.com</w:t>
            </w:r>
          </w:p>
        </w:tc>
      </w:tr>
      <w:tr w:rsidR="0017745F" w:rsidTr="0017745F">
        <w:tc>
          <w:tcPr>
            <w:tcW w:w="1704" w:type="dxa"/>
          </w:tcPr>
          <w:p w:rsidR="0017745F" w:rsidRDefault="00B50986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范佩俊</w:t>
            </w:r>
          </w:p>
        </w:tc>
        <w:tc>
          <w:tcPr>
            <w:tcW w:w="1704" w:type="dxa"/>
          </w:tcPr>
          <w:p w:rsidR="0017745F" w:rsidRDefault="003D7A49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副教授</w:t>
            </w:r>
          </w:p>
        </w:tc>
        <w:tc>
          <w:tcPr>
            <w:tcW w:w="1704" w:type="dxa"/>
          </w:tcPr>
          <w:p w:rsidR="0017745F" w:rsidRDefault="005A445B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西画教研室</w:t>
            </w:r>
          </w:p>
        </w:tc>
        <w:tc>
          <w:tcPr>
            <w:tcW w:w="1705" w:type="dxa"/>
          </w:tcPr>
          <w:p w:rsidR="0017745F" w:rsidRDefault="00B50986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13611846299</w:t>
            </w:r>
          </w:p>
        </w:tc>
        <w:tc>
          <w:tcPr>
            <w:tcW w:w="1705" w:type="dxa"/>
          </w:tcPr>
          <w:p w:rsidR="0017745F" w:rsidRDefault="00B50986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fanpeijun</w:t>
            </w:r>
            <w:r>
              <w:rPr>
                <w:rFonts w:hint="eastAsia"/>
                <w:sz w:val="24"/>
                <w:szCs w:val="24"/>
              </w:rPr>
              <w:t>999@126.com</w:t>
            </w:r>
          </w:p>
        </w:tc>
      </w:tr>
      <w:tr w:rsidR="005A445B" w:rsidTr="0017745F">
        <w:tc>
          <w:tcPr>
            <w:tcW w:w="1704" w:type="dxa"/>
          </w:tcPr>
          <w:p w:rsidR="005A445B" w:rsidRDefault="00B50986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王剑锋</w:t>
            </w:r>
          </w:p>
        </w:tc>
        <w:tc>
          <w:tcPr>
            <w:tcW w:w="1704" w:type="dxa"/>
          </w:tcPr>
          <w:p w:rsidR="005A445B" w:rsidRDefault="003D7A49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副教授</w:t>
            </w:r>
          </w:p>
        </w:tc>
        <w:tc>
          <w:tcPr>
            <w:tcW w:w="1704" w:type="dxa"/>
          </w:tcPr>
          <w:p w:rsidR="005A445B" w:rsidRDefault="005A445B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西画教研室</w:t>
            </w:r>
          </w:p>
        </w:tc>
        <w:tc>
          <w:tcPr>
            <w:tcW w:w="1705" w:type="dxa"/>
          </w:tcPr>
          <w:p w:rsidR="005A445B" w:rsidRDefault="00B50986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13524952910</w:t>
            </w:r>
          </w:p>
        </w:tc>
        <w:tc>
          <w:tcPr>
            <w:tcW w:w="1705" w:type="dxa"/>
          </w:tcPr>
          <w:p w:rsidR="005A445B" w:rsidRPr="00B50986" w:rsidRDefault="00B50986" w:rsidP="00EE516D">
            <w:pPr>
              <w:spacing w:line="360" w:lineRule="auto"/>
              <w:rPr>
                <w:sz w:val="21"/>
                <w:szCs w:val="21"/>
              </w:rPr>
            </w:pPr>
            <w:r w:rsidRPr="00B50986">
              <w:rPr>
                <w:rFonts w:hint="eastAsia"/>
                <w:sz w:val="21"/>
                <w:szCs w:val="21"/>
              </w:rPr>
              <w:t>wjf89112718166@163.com</w:t>
            </w:r>
          </w:p>
        </w:tc>
      </w:tr>
      <w:tr w:rsidR="0017745F" w:rsidTr="0017745F">
        <w:tc>
          <w:tcPr>
            <w:tcW w:w="1704" w:type="dxa"/>
          </w:tcPr>
          <w:p w:rsidR="0017745F" w:rsidRDefault="00B50986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翟勇</w:t>
            </w:r>
          </w:p>
        </w:tc>
        <w:tc>
          <w:tcPr>
            <w:tcW w:w="1704" w:type="dxa"/>
          </w:tcPr>
          <w:p w:rsidR="0017745F" w:rsidRDefault="003D7A49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 w:rsidR="0021426D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教授</w:t>
            </w:r>
          </w:p>
        </w:tc>
        <w:tc>
          <w:tcPr>
            <w:tcW w:w="1704" w:type="dxa"/>
          </w:tcPr>
          <w:p w:rsidR="0017745F" w:rsidRDefault="005A445B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西画教研室</w:t>
            </w:r>
          </w:p>
        </w:tc>
        <w:tc>
          <w:tcPr>
            <w:tcW w:w="1705" w:type="dxa"/>
          </w:tcPr>
          <w:p w:rsidR="0017745F" w:rsidRDefault="00D172B1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13916775825</w:t>
            </w:r>
          </w:p>
        </w:tc>
        <w:tc>
          <w:tcPr>
            <w:tcW w:w="1705" w:type="dxa"/>
          </w:tcPr>
          <w:p w:rsidR="0017745F" w:rsidRPr="00B50986" w:rsidRDefault="00B50986" w:rsidP="00EE516D">
            <w:pPr>
              <w:spacing w:line="360" w:lineRule="auto"/>
              <w:rPr>
                <w:sz w:val="21"/>
                <w:szCs w:val="21"/>
              </w:rPr>
            </w:pPr>
            <w:r w:rsidRPr="00B50986">
              <w:rPr>
                <w:rFonts w:hint="eastAsia"/>
                <w:sz w:val="21"/>
                <w:szCs w:val="21"/>
              </w:rPr>
              <w:t>zhaiyongart@shnu.edu.cn</w:t>
            </w:r>
          </w:p>
        </w:tc>
      </w:tr>
    </w:tbl>
    <w:p w:rsidR="00EE516D" w:rsidRDefault="00A058AA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920D23">
        <w:rPr>
          <w:rFonts w:hint="eastAsia"/>
          <w:sz w:val="24"/>
          <w:szCs w:val="24"/>
        </w:rPr>
        <w:t>教师</w:t>
      </w:r>
      <w:r w:rsidR="00920D23">
        <w:rPr>
          <w:sz w:val="24"/>
          <w:szCs w:val="24"/>
        </w:rPr>
        <w:t>或教学团队</w:t>
      </w:r>
      <w:r w:rsidR="00B63217">
        <w:rPr>
          <w:sz w:val="24"/>
          <w:szCs w:val="24"/>
        </w:rPr>
        <w:t>中</w:t>
      </w:r>
      <w:r w:rsidR="00920D23">
        <w:rPr>
          <w:rFonts w:hint="eastAsia"/>
          <w:sz w:val="24"/>
          <w:szCs w:val="24"/>
        </w:rPr>
        <w:t>每</w:t>
      </w:r>
      <w:r w:rsidR="0017745F">
        <w:rPr>
          <w:rFonts w:hint="eastAsia"/>
          <w:sz w:val="24"/>
          <w:szCs w:val="24"/>
        </w:rPr>
        <w:t>位</w:t>
      </w:r>
      <w:r w:rsidR="00C14B35">
        <w:rPr>
          <w:rFonts w:hint="eastAsia"/>
          <w:sz w:val="24"/>
          <w:szCs w:val="24"/>
        </w:rPr>
        <w:t>教师主要讲授的</w:t>
      </w:r>
      <w:r w:rsidR="00C14B35">
        <w:rPr>
          <w:sz w:val="24"/>
          <w:szCs w:val="24"/>
        </w:rPr>
        <w:t>本科课程，</w:t>
      </w:r>
      <w:r w:rsidR="00C14B35">
        <w:rPr>
          <w:rFonts w:hint="eastAsia"/>
          <w:sz w:val="24"/>
          <w:szCs w:val="24"/>
        </w:rPr>
        <w:t>课程</w:t>
      </w:r>
      <w:r w:rsidR="00C14B35">
        <w:rPr>
          <w:sz w:val="24"/>
          <w:szCs w:val="24"/>
        </w:rPr>
        <w:t>受欢迎情况；主要研究领域</w:t>
      </w:r>
      <w:r w:rsidR="00920D23">
        <w:rPr>
          <w:rFonts w:hint="eastAsia"/>
          <w:sz w:val="24"/>
          <w:szCs w:val="24"/>
        </w:rPr>
        <w:t>和</w:t>
      </w:r>
      <w:r w:rsidR="00C14B35">
        <w:rPr>
          <w:sz w:val="24"/>
          <w:szCs w:val="24"/>
        </w:rPr>
        <w:t>研究成果。</w:t>
      </w:r>
      <w:r>
        <w:rPr>
          <w:rFonts w:hint="eastAsia"/>
          <w:sz w:val="24"/>
          <w:szCs w:val="24"/>
        </w:rPr>
        <w:t>）</w:t>
      </w:r>
    </w:p>
    <w:p w:rsidR="00EE516D" w:rsidRDefault="00EE516D" w:rsidP="00EE516D">
      <w:pPr>
        <w:pStyle w:val="1"/>
        <w:spacing w:line="360" w:lineRule="auto"/>
        <w:ind w:left="360" w:firstLine="480"/>
        <w:rPr>
          <w:sz w:val="24"/>
          <w:szCs w:val="24"/>
        </w:rPr>
      </w:pP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二、课程基本信息</w:t>
      </w:r>
    </w:p>
    <w:p w:rsidR="00B17FF6" w:rsidRDefault="003F72D7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课程名称（中</w:t>
      </w:r>
      <w:r w:rsidR="00EE516D">
        <w:rPr>
          <w:rFonts w:hint="eastAsia"/>
          <w:sz w:val="24"/>
          <w:szCs w:val="24"/>
        </w:rPr>
        <w:t>文）</w:t>
      </w:r>
      <w:r w:rsidR="00B17FF6">
        <w:rPr>
          <w:rFonts w:hint="eastAsia"/>
          <w:sz w:val="24"/>
          <w:szCs w:val="24"/>
        </w:rPr>
        <w:t>油画写生</w:t>
      </w:r>
    </w:p>
    <w:p w:rsidR="003F72D7" w:rsidRDefault="003F72D7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课程名称（英文）：</w:t>
      </w:r>
      <w:r w:rsidR="00B17FF6">
        <w:rPr>
          <w:rFonts w:asciiTheme="majorHAnsi" w:eastAsia="宋体" w:hAnsiTheme="majorHAnsi" w:cs="Times New Roman" w:hint="eastAsia"/>
          <w:sz w:val="24"/>
          <w:szCs w:val="24"/>
        </w:rPr>
        <w:t>Figure Oil Painting</w:t>
      </w:r>
    </w:p>
    <w:p w:rsidR="0002744C" w:rsidRDefault="006A09B5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</w:t>
      </w:r>
      <w:r w:rsidR="00865E18" w:rsidRPr="00D36E6D">
        <w:rPr>
          <w:rFonts w:hint="eastAsia"/>
          <w:sz w:val="24"/>
          <w:szCs w:val="24"/>
        </w:rPr>
        <w:t>类别</w:t>
      </w:r>
      <w:r>
        <w:rPr>
          <w:rFonts w:hint="eastAsia"/>
          <w:sz w:val="24"/>
          <w:szCs w:val="24"/>
        </w:rPr>
        <w:t>：</w:t>
      </w:r>
      <w:r w:rsidR="0002744C">
        <w:rPr>
          <w:rFonts w:hint="eastAsia"/>
          <w:sz w:val="24"/>
          <w:szCs w:val="24"/>
        </w:rPr>
        <w:t>□通识</w:t>
      </w:r>
      <w:r>
        <w:rPr>
          <w:rFonts w:hint="eastAsia"/>
          <w:sz w:val="24"/>
          <w:szCs w:val="24"/>
        </w:rPr>
        <w:t>必修课</w:t>
      </w:r>
      <w:r w:rsidR="0002744C">
        <w:rPr>
          <w:rFonts w:hint="eastAsia"/>
          <w:sz w:val="24"/>
          <w:szCs w:val="24"/>
        </w:rPr>
        <w:t>□通识</w:t>
      </w:r>
      <w:r w:rsidR="0002744C">
        <w:rPr>
          <w:sz w:val="24"/>
          <w:szCs w:val="24"/>
        </w:rPr>
        <w:t>选修</w:t>
      </w:r>
      <w:r w:rsidR="0002744C">
        <w:rPr>
          <w:rFonts w:hint="eastAsia"/>
          <w:sz w:val="24"/>
          <w:szCs w:val="24"/>
        </w:rPr>
        <w:t>课</w:t>
      </w:r>
      <w:r w:rsidR="00B50986">
        <w:rPr>
          <w:rFonts w:hint="eastAsia"/>
          <w:sz w:val="24"/>
          <w:szCs w:val="24"/>
        </w:rPr>
        <w:t>■</w:t>
      </w:r>
      <w:r>
        <w:rPr>
          <w:rFonts w:hint="eastAsia"/>
          <w:sz w:val="24"/>
          <w:szCs w:val="24"/>
        </w:rPr>
        <w:t>专业必修课</w:t>
      </w:r>
      <w:r w:rsidR="0002744C" w:rsidRPr="00707156">
        <w:rPr>
          <w:rFonts w:hint="eastAsia"/>
          <w:sz w:val="24"/>
          <w:szCs w:val="24"/>
        </w:rPr>
        <w:t>□</w:t>
      </w:r>
      <w:r w:rsidR="0002744C">
        <w:rPr>
          <w:rFonts w:hint="eastAsia"/>
          <w:sz w:val="24"/>
          <w:szCs w:val="24"/>
        </w:rPr>
        <w:t>专业</w:t>
      </w:r>
      <w:r w:rsidR="0002744C">
        <w:rPr>
          <w:sz w:val="24"/>
          <w:szCs w:val="24"/>
        </w:rPr>
        <w:t>方向</w:t>
      </w:r>
      <w:r>
        <w:rPr>
          <w:rFonts w:hint="eastAsia"/>
          <w:sz w:val="24"/>
          <w:szCs w:val="24"/>
        </w:rPr>
        <w:t>课</w:t>
      </w:r>
    </w:p>
    <w:p w:rsidR="006A09B5" w:rsidRDefault="0002744C" w:rsidP="00707156">
      <w:pPr>
        <w:spacing w:line="360" w:lineRule="auto"/>
        <w:ind w:firstLineChars="500" w:firstLine="1200"/>
        <w:rPr>
          <w:sz w:val="24"/>
          <w:szCs w:val="24"/>
        </w:rPr>
      </w:pPr>
      <w:r>
        <w:rPr>
          <w:rFonts w:hint="eastAsia"/>
          <w:sz w:val="24"/>
          <w:szCs w:val="24"/>
        </w:rPr>
        <w:t>□专业</w:t>
      </w:r>
      <w:r>
        <w:rPr>
          <w:sz w:val="24"/>
          <w:szCs w:val="24"/>
        </w:rPr>
        <w:t>拓展</w:t>
      </w:r>
      <w:r w:rsidR="006A09B5">
        <w:rPr>
          <w:rFonts w:hint="eastAsia"/>
          <w:sz w:val="24"/>
          <w:szCs w:val="24"/>
        </w:rPr>
        <w:t>课</w:t>
      </w:r>
      <w:r w:rsidR="00B50986">
        <w:rPr>
          <w:rFonts w:hint="eastAsia"/>
          <w:sz w:val="24"/>
          <w:szCs w:val="24"/>
        </w:rPr>
        <w:t>□</w:t>
      </w:r>
      <w:r w:rsidR="006A09B5" w:rsidRPr="0021177D">
        <w:rPr>
          <w:rFonts w:hint="eastAsia"/>
          <w:sz w:val="24"/>
          <w:szCs w:val="24"/>
        </w:rPr>
        <w:t>实践性环节</w:t>
      </w:r>
    </w:p>
    <w:p w:rsidR="006A09B5" w:rsidRDefault="006A09B5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</w:t>
      </w:r>
      <w:r w:rsidR="00865E18" w:rsidRPr="00D36E6D">
        <w:rPr>
          <w:rFonts w:hint="eastAsia"/>
          <w:sz w:val="24"/>
          <w:szCs w:val="24"/>
        </w:rPr>
        <w:t>性质</w:t>
      </w:r>
      <w:r>
        <w:rPr>
          <w:rFonts w:hint="eastAsia"/>
          <w:sz w:val="24"/>
          <w:szCs w:val="24"/>
        </w:rPr>
        <w:t>*</w:t>
      </w:r>
      <w:r>
        <w:rPr>
          <w:rFonts w:hint="eastAsia"/>
          <w:sz w:val="24"/>
          <w:szCs w:val="24"/>
        </w:rPr>
        <w:t>：□学术知识</w:t>
      </w:r>
      <w:r w:rsidR="00D36E6D">
        <w:rPr>
          <w:rFonts w:hint="eastAsia"/>
          <w:sz w:val="24"/>
          <w:szCs w:val="24"/>
        </w:rPr>
        <w:t>性</w:t>
      </w:r>
      <w:r w:rsidR="00B50986">
        <w:rPr>
          <w:rFonts w:hint="eastAsia"/>
          <w:sz w:val="24"/>
          <w:szCs w:val="24"/>
        </w:rPr>
        <w:t>■</w:t>
      </w:r>
      <w:r>
        <w:rPr>
          <w:rFonts w:hint="eastAsia"/>
          <w:sz w:val="24"/>
          <w:szCs w:val="24"/>
        </w:rPr>
        <w:t>方法技能</w:t>
      </w:r>
      <w:r w:rsidR="00D36E6D">
        <w:rPr>
          <w:rFonts w:hint="eastAsia"/>
          <w:sz w:val="24"/>
          <w:szCs w:val="24"/>
        </w:rPr>
        <w:t>性</w:t>
      </w:r>
      <w:r>
        <w:rPr>
          <w:rFonts w:hint="eastAsia"/>
          <w:sz w:val="24"/>
          <w:szCs w:val="24"/>
        </w:rPr>
        <w:t>□研究探索</w:t>
      </w:r>
      <w:r w:rsidR="00D36E6D">
        <w:rPr>
          <w:rFonts w:hint="eastAsia"/>
          <w:sz w:val="24"/>
          <w:szCs w:val="24"/>
        </w:rPr>
        <w:t>性</w:t>
      </w:r>
      <w:r w:rsidR="00B50986">
        <w:rPr>
          <w:rFonts w:hint="eastAsia"/>
          <w:sz w:val="24"/>
          <w:szCs w:val="24"/>
        </w:rPr>
        <w:t>□</w:t>
      </w:r>
      <w:r>
        <w:rPr>
          <w:rFonts w:hint="eastAsia"/>
          <w:sz w:val="24"/>
          <w:szCs w:val="24"/>
        </w:rPr>
        <w:t>实践体验</w:t>
      </w:r>
      <w:r w:rsidR="00D36E6D">
        <w:rPr>
          <w:rFonts w:hint="eastAsia"/>
          <w:sz w:val="24"/>
          <w:szCs w:val="24"/>
        </w:rPr>
        <w:t>性</w:t>
      </w:r>
    </w:p>
    <w:p w:rsidR="00B50986" w:rsidRDefault="006A09B5" w:rsidP="00B5098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课程代码：</w:t>
      </w:r>
      <w:r w:rsidR="00F112DD">
        <w:rPr>
          <w:rFonts w:hint="eastAsia"/>
          <w:sz w:val="24"/>
          <w:szCs w:val="24"/>
        </w:rPr>
        <w:t>1060233</w:t>
      </w:r>
    </w:p>
    <w:p w:rsidR="006A09B5" w:rsidRDefault="006A09B5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周学时：</w:t>
      </w:r>
      <w:r w:rsidR="00707156">
        <w:rPr>
          <w:rFonts w:hint="eastAsia"/>
          <w:sz w:val="24"/>
          <w:szCs w:val="24"/>
        </w:rPr>
        <w:t xml:space="preserve"> </w:t>
      </w:r>
      <w:r w:rsidR="00F112DD">
        <w:rPr>
          <w:rFonts w:hint="eastAsia"/>
          <w:sz w:val="24"/>
          <w:szCs w:val="24"/>
        </w:rPr>
        <w:t>16</w:t>
      </w:r>
      <w:r w:rsidR="00707156"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总学时：</w:t>
      </w:r>
      <w:r w:rsidR="00F112DD">
        <w:rPr>
          <w:rFonts w:hint="eastAsia"/>
          <w:sz w:val="24"/>
          <w:szCs w:val="24"/>
        </w:rPr>
        <w:t>64</w:t>
      </w:r>
      <w:r w:rsidR="00707156">
        <w:rPr>
          <w:rFonts w:hint="eastAsia"/>
          <w:sz w:val="24"/>
          <w:szCs w:val="24"/>
        </w:rPr>
        <w:t xml:space="preserve">    </w:t>
      </w:r>
      <w:r w:rsidR="007270C2">
        <w:rPr>
          <w:rFonts w:hint="eastAsia"/>
          <w:sz w:val="24"/>
          <w:szCs w:val="24"/>
        </w:rPr>
        <w:t xml:space="preserve"> </w:t>
      </w:r>
      <w:r w:rsidR="00707156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学分</w:t>
      </w:r>
      <w:r>
        <w:rPr>
          <w:rFonts w:hint="eastAsia"/>
          <w:sz w:val="24"/>
          <w:szCs w:val="24"/>
        </w:rPr>
        <w:t>:</w:t>
      </w:r>
      <w:r w:rsidR="00F112DD">
        <w:rPr>
          <w:rFonts w:hint="eastAsia"/>
          <w:sz w:val="24"/>
          <w:szCs w:val="24"/>
        </w:rPr>
        <w:t xml:space="preserve"> 3</w:t>
      </w:r>
    </w:p>
    <w:p w:rsidR="00F112DD" w:rsidRDefault="006A09B5" w:rsidP="006A09B5">
      <w:pPr>
        <w:spacing w:line="360" w:lineRule="auto"/>
        <w:rPr>
          <w:rFonts w:asciiTheme="minorEastAsia" w:hAnsiTheme="minorEastAsia" w:cs="Times New Roman"/>
          <w:sz w:val="24"/>
          <w:szCs w:val="24"/>
        </w:rPr>
      </w:pPr>
      <w:r>
        <w:rPr>
          <w:rFonts w:hint="eastAsia"/>
          <w:sz w:val="24"/>
          <w:szCs w:val="24"/>
        </w:rPr>
        <w:t>先修课程：</w:t>
      </w:r>
      <w:r w:rsidR="00F112DD">
        <w:rPr>
          <w:rFonts w:hint="eastAsia"/>
          <w:sz w:val="24"/>
          <w:szCs w:val="24"/>
        </w:rPr>
        <w:t>素描、色彩、</w:t>
      </w:r>
      <w:r w:rsidR="00F112DD">
        <w:rPr>
          <w:rFonts w:asciiTheme="minorEastAsia" w:hAnsiTheme="minorEastAsia" w:cs="Times New Roman" w:hint="eastAsia"/>
          <w:sz w:val="24"/>
          <w:szCs w:val="24"/>
        </w:rPr>
        <w:t>世界名画临摹(限选)</w:t>
      </w:r>
    </w:p>
    <w:p w:rsidR="006A09B5" w:rsidRDefault="00920D23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授课</w:t>
      </w:r>
      <w:r>
        <w:rPr>
          <w:sz w:val="24"/>
          <w:szCs w:val="24"/>
        </w:rPr>
        <w:t>对象</w:t>
      </w:r>
      <w:r w:rsidR="006A09B5">
        <w:rPr>
          <w:rFonts w:hint="eastAsia"/>
          <w:sz w:val="24"/>
          <w:szCs w:val="24"/>
        </w:rPr>
        <w:t>：</w:t>
      </w:r>
      <w:r w:rsidR="007270C2">
        <w:rPr>
          <w:rFonts w:hint="eastAsia"/>
          <w:sz w:val="24"/>
          <w:szCs w:val="24"/>
        </w:rPr>
        <w:t>美术学（师范）</w:t>
      </w:r>
    </w:p>
    <w:p w:rsidR="00EE516D" w:rsidRDefault="00EE516D" w:rsidP="00EE516D">
      <w:pPr>
        <w:spacing w:line="360" w:lineRule="auto"/>
        <w:rPr>
          <w:sz w:val="24"/>
          <w:szCs w:val="24"/>
        </w:rPr>
      </w:pP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三、课程简介</w:t>
      </w:r>
    </w:p>
    <w:p w:rsidR="00F112DD" w:rsidRDefault="00F112DD" w:rsidP="00F112DD">
      <w:pPr>
        <w:pStyle w:val="1"/>
        <w:spacing w:line="360" w:lineRule="auto"/>
        <w:ind w:firstLineChars="196" w:firstLine="47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本课程是油画基础理论知识：油画技法流派概述、油画写生的基本技法、油画鉴赏以上内容可通过观摩展览、画册或幻灯展示等方式进行，并结合讲授内容组织讨论，让学生系统地油画人体写生的色彩训练，通过冷暖光线下人体的特点，在了解解剖和形体的基本知识，通过写生掌握人体色彩与环境色、光源色之间的搭配方式。通过教学讨论加强每一位学生用色习惯的深入理解。提高学生写生能</w:t>
      </w:r>
      <w:r>
        <w:rPr>
          <w:rFonts w:asciiTheme="minorEastAsia" w:eastAsiaTheme="minorEastAsia" w:hAnsiTheme="minorEastAsia" w:hint="eastAsia"/>
          <w:sz w:val="24"/>
          <w:szCs w:val="24"/>
        </w:rPr>
        <w:lastRenderedPageBreak/>
        <w:t>力和分辨细微色彩的能力，提高学生处理局部和整体之间的色彩平衡能力。通过课堂讨论，在实践中理解各艺术流派处理画面的方法。</w:t>
      </w:r>
    </w:p>
    <w:p w:rsidR="00F112DD" w:rsidRDefault="00F112DD" w:rsidP="00F112DD">
      <w:pPr>
        <w:pStyle w:val="1"/>
        <w:spacing w:line="360" w:lineRule="auto"/>
        <w:ind w:firstLineChars="196" w:firstLine="470"/>
        <w:rPr>
          <w:rFonts w:asciiTheme="minorEastAsia" w:eastAsiaTheme="minorEastAsia" w:hAnsiTheme="minorEastAsia"/>
          <w:sz w:val="24"/>
          <w:szCs w:val="24"/>
        </w:rPr>
      </w:pP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四、课程目标</w:t>
      </w:r>
    </w:p>
    <w:p w:rsidR="00F112DD" w:rsidRDefault="00F112DD" w:rsidP="00F112DD">
      <w:pPr>
        <w:spacing w:line="360" w:lineRule="exact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本课程为绘画专业必修课程。</w:t>
      </w:r>
    </w:p>
    <w:p w:rsidR="00F112DD" w:rsidRDefault="00F112DD" w:rsidP="00F112DD">
      <w:pPr>
        <w:spacing w:line="360" w:lineRule="exact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一、让学生把握油画写生的整体性：</w:t>
      </w:r>
    </w:p>
    <w:p w:rsidR="00F112DD" w:rsidRDefault="00F112DD" w:rsidP="00F112DD">
      <w:pPr>
        <w:spacing w:line="360" w:lineRule="exact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1、认识写生对象的环境因素，了解固有色、环境色、光源色之间的和谐统一。</w:t>
      </w:r>
    </w:p>
    <w:p w:rsidR="00F112DD" w:rsidRDefault="00F112DD" w:rsidP="00F465A6">
      <w:pPr>
        <w:spacing w:line="360" w:lineRule="exact"/>
        <w:ind w:left="360" w:hangingChars="150" w:hanging="360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2、油画写生强调绘画的真实性。充分体会油画材质的色彩效果，使绘画主体更加真实，要有一定的艺术性。</w:t>
      </w:r>
    </w:p>
    <w:p w:rsidR="00F112DD" w:rsidRDefault="00F112DD" w:rsidP="00F112DD">
      <w:pPr>
        <w:spacing w:line="360" w:lineRule="exact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二、掌握人体的基本结构和比例关系。</w:t>
      </w:r>
    </w:p>
    <w:p w:rsidR="00F112DD" w:rsidRDefault="00F112DD" w:rsidP="00F465A6">
      <w:pPr>
        <w:spacing w:line="360" w:lineRule="auto"/>
        <w:ind w:left="480" w:hangingChars="200" w:hanging="480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三、通过对事物的理解构成画面，以画面完整、色彩丰富、绘画性强作为写生要求，完成写生</w:t>
      </w:r>
    </w:p>
    <w:p w:rsidR="00F112DD" w:rsidRDefault="00F112DD" w:rsidP="00F112DD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五、教学内容与进度安排</w:t>
      </w:r>
      <w:r w:rsidR="004C358C">
        <w:rPr>
          <w:rFonts w:hint="eastAsia"/>
          <w:b/>
          <w:sz w:val="28"/>
          <w:szCs w:val="28"/>
        </w:rPr>
        <w:t>*</w:t>
      </w:r>
      <w:r w:rsidR="00AD0714" w:rsidRPr="00AD0714">
        <w:rPr>
          <w:rFonts w:hint="eastAsia"/>
          <w:sz w:val="24"/>
          <w:szCs w:val="24"/>
        </w:rPr>
        <w:t>（满足对应课程标准的第</w:t>
      </w:r>
      <w:r w:rsidR="00AD0714" w:rsidRPr="004F34E5">
        <w:rPr>
          <w:rFonts w:ascii="Times New Roman" w:hAnsi="Times New Roman"/>
          <w:sz w:val="24"/>
          <w:szCs w:val="24"/>
        </w:rPr>
        <w:t>2</w:t>
      </w:r>
      <w:r w:rsidR="00AD0714" w:rsidRPr="00AD0714">
        <w:rPr>
          <w:rFonts w:hint="eastAsia"/>
          <w:sz w:val="24"/>
          <w:szCs w:val="24"/>
        </w:rPr>
        <w:t>条）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969"/>
        <w:gridCol w:w="1840"/>
        <w:gridCol w:w="2271"/>
      </w:tblGrid>
      <w:tr w:rsidR="00985CA3" w:rsidTr="00DE707E">
        <w:tc>
          <w:tcPr>
            <w:tcW w:w="959" w:type="dxa"/>
          </w:tcPr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</w:t>
            </w:r>
          </w:p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周次</w:t>
            </w:r>
          </w:p>
        </w:tc>
        <w:tc>
          <w:tcPr>
            <w:tcW w:w="3969" w:type="dxa"/>
            <w:vAlign w:val="center"/>
          </w:tcPr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授课内容及重难点</w:t>
            </w:r>
          </w:p>
        </w:tc>
        <w:tc>
          <w:tcPr>
            <w:tcW w:w="1840" w:type="dxa"/>
            <w:vAlign w:val="center"/>
          </w:tcPr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授课形式</w:t>
            </w:r>
          </w:p>
        </w:tc>
        <w:tc>
          <w:tcPr>
            <w:tcW w:w="2271" w:type="dxa"/>
            <w:vAlign w:val="center"/>
          </w:tcPr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课外学习要求</w:t>
            </w:r>
          </w:p>
        </w:tc>
      </w:tr>
      <w:tr w:rsidR="00985CA3" w:rsidTr="00DE707E">
        <w:tc>
          <w:tcPr>
            <w:tcW w:w="959" w:type="dxa"/>
          </w:tcPr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985CA3" w:rsidRDefault="00985CA3" w:rsidP="00DE707E"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女人体油画写生、临摹艺术大师人体写生作品，结合世界名画临摹</w:t>
            </w:r>
          </w:p>
        </w:tc>
        <w:tc>
          <w:tcPr>
            <w:tcW w:w="1840" w:type="dxa"/>
          </w:tcPr>
          <w:p w:rsidR="00985CA3" w:rsidRDefault="00985CA3" w:rsidP="00DE707E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2271" w:type="dxa"/>
          </w:tcPr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课堂讨论、课堂、课后临摹</w:t>
            </w:r>
          </w:p>
        </w:tc>
      </w:tr>
      <w:tr w:rsidR="00985CA3" w:rsidTr="00DE707E">
        <w:tc>
          <w:tcPr>
            <w:tcW w:w="959" w:type="dxa"/>
          </w:tcPr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985CA3" w:rsidRDefault="00985CA3" w:rsidP="00DE707E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女人体油画写生，分析艺术大师色彩运用规律</w:t>
            </w:r>
          </w:p>
        </w:tc>
        <w:tc>
          <w:tcPr>
            <w:tcW w:w="1840" w:type="dxa"/>
          </w:tcPr>
          <w:p w:rsidR="00985CA3" w:rsidRDefault="00985CA3" w:rsidP="00DE707E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2271" w:type="dxa"/>
          </w:tcPr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课堂讨论、课堂、课后临摹</w:t>
            </w:r>
          </w:p>
        </w:tc>
      </w:tr>
      <w:tr w:rsidR="00985CA3" w:rsidTr="00DE707E">
        <w:tc>
          <w:tcPr>
            <w:tcW w:w="959" w:type="dxa"/>
          </w:tcPr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985CA3" w:rsidRDefault="00985CA3" w:rsidP="00DE707E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女人体油画写生，课堂讨论写生过程中色彩运用规律</w:t>
            </w:r>
          </w:p>
        </w:tc>
        <w:tc>
          <w:tcPr>
            <w:tcW w:w="1840" w:type="dxa"/>
          </w:tcPr>
          <w:p w:rsidR="00985CA3" w:rsidRDefault="00985CA3" w:rsidP="00DE707E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2271" w:type="dxa"/>
          </w:tcPr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课堂讨论、课堂、课后临摹</w:t>
            </w:r>
          </w:p>
        </w:tc>
      </w:tr>
      <w:tr w:rsidR="00985CA3" w:rsidTr="00DE707E">
        <w:tc>
          <w:tcPr>
            <w:tcW w:w="959" w:type="dxa"/>
          </w:tcPr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985CA3" w:rsidRDefault="00985CA3" w:rsidP="00DE707E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女人体油画写生。讨论人体在世界名作中的展现形式，色彩变化和画面涵义。</w:t>
            </w:r>
          </w:p>
        </w:tc>
        <w:tc>
          <w:tcPr>
            <w:tcW w:w="1840" w:type="dxa"/>
          </w:tcPr>
          <w:p w:rsidR="00985CA3" w:rsidRDefault="00985CA3" w:rsidP="00DE707E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2271" w:type="dxa"/>
          </w:tcPr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课堂讨论、课堂、课后临摹</w:t>
            </w:r>
          </w:p>
        </w:tc>
      </w:tr>
      <w:tr w:rsidR="00985CA3" w:rsidTr="00DE707E">
        <w:tc>
          <w:tcPr>
            <w:tcW w:w="959" w:type="dxa"/>
          </w:tcPr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985CA3" w:rsidRDefault="00985CA3" w:rsidP="00DE707E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985CA3" w:rsidRDefault="00985CA3" w:rsidP="00DE707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271" w:type="dxa"/>
          </w:tcPr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CA3" w:rsidTr="00DE707E">
        <w:tc>
          <w:tcPr>
            <w:tcW w:w="959" w:type="dxa"/>
          </w:tcPr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985CA3" w:rsidRDefault="00985CA3" w:rsidP="00DE707E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985CA3" w:rsidRDefault="00985CA3" w:rsidP="00DE707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271" w:type="dxa"/>
          </w:tcPr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CA3" w:rsidTr="00DE707E">
        <w:tc>
          <w:tcPr>
            <w:tcW w:w="959" w:type="dxa"/>
          </w:tcPr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985CA3" w:rsidRDefault="00985CA3" w:rsidP="00DE707E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985CA3" w:rsidRDefault="00985CA3" w:rsidP="00DE707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271" w:type="dxa"/>
          </w:tcPr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CA3" w:rsidTr="00DE707E">
        <w:tc>
          <w:tcPr>
            <w:tcW w:w="959" w:type="dxa"/>
          </w:tcPr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985CA3" w:rsidRDefault="00985CA3" w:rsidP="00DE707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985CA3" w:rsidRDefault="00985CA3" w:rsidP="00DE707E"/>
        </w:tc>
        <w:tc>
          <w:tcPr>
            <w:tcW w:w="2271" w:type="dxa"/>
          </w:tcPr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CA3" w:rsidTr="00DE707E">
        <w:tc>
          <w:tcPr>
            <w:tcW w:w="959" w:type="dxa"/>
          </w:tcPr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985CA3" w:rsidRDefault="00985CA3" w:rsidP="00DE707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985CA3" w:rsidRDefault="00985CA3" w:rsidP="00DE707E"/>
        </w:tc>
        <w:tc>
          <w:tcPr>
            <w:tcW w:w="2271" w:type="dxa"/>
          </w:tcPr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CA3" w:rsidTr="00DE707E">
        <w:tc>
          <w:tcPr>
            <w:tcW w:w="959" w:type="dxa"/>
          </w:tcPr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3969" w:type="dxa"/>
          </w:tcPr>
          <w:p w:rsidR="00985CA3" w:rsidRDefault="00985CA3" w:rsidP="00DE707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985CA3" w:rsidRDefault="00985CA3" w:rsidP="00DE707E"/>
        </w:tc>
        <w:tc>
          <w:tcPr>
            <w:tcW w:w="2271" w:type="dxa"/>
          </w:tcPr>
          <w:p w:rsidR="00985CA3" w:rsidRDefault="00985CA3" w:rsidP="00DE707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85CA3" w:rsidTr="00DE707E">
        <w:tc>
          <w:tcPr>
            <w:tcW w:w="959" w:type="dxa"/>
          </w:tcPr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985CA3" w:rsidRDefault="00985CA3" w:rsidP="00DE707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985CA3" w:rsidRDefault="00985CA3" w:rsidP="00DE707E"/>
        </w:tc>
        <w:tc>
          <w:tcPr>
            <w:tcW w:w="2271" w:type="dxa"/>
            <w:vMerge w:val="restart"/>
          </w:tcPr>
          <w:p w:rsidR="00985CA3" w:rsidRDefault="00985CA3" w:rsidP="00DE707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85CA3" w:rsidTr="00DE707E">
        <w:trPr>
          <w:trHeight w:val="73"/>
        </w:trPr>
        <w:tc>
          <w:tcPr>
            <w:tcW w:w="959" w:type="dxa"/>
          </w:tcPr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985CA3" w:rsidRDefault="00985CA3" w:rsidP="00DE707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985CA3" w:rsidRDefault="00985CA3" w:rsidP="00DE707E"/>
        </w:tc>
        <w:tc>
          <w:tcPr>
            <w:tcW w:w="2271" w:type="dxa"/>
            <w:vMerge/>
          </w:tcPr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CA3" w:rsidTr="00C80568">
        <w:trPr>
          <w:trHeight w:val="70"/>
        </w:trPr>
        <w:tc>
          <w:tcPr>
            <w:tcW w:w="959" w:type="dxa"/>
          </w:tcPr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969" w:type="dxa"/>
            <w:vMerge w:val="restart"/>
          </w:tcPr>
          <w:p w:rsidR="00985CA3" w:rsidRDefault="00985CA3" w:rsidP="00DE707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985CA3" w:rsidRDefault="00985CA3" w:rsidP="00DE707E"/>
        </w:tc>
        <w:tc>
          <w:tcPr>
            <w:tcW w:w="2271" w:type="dxa"/>
            <w:vMerge/>
          </w:tcPr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CA3" w:rsidTr="00DE707E">
        <w:tc>
          <w:tcPr>
            <w:tcW w:w="959" w:type="dxa"/>
          </w:tcPr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85CA3" w:rsidRDefault="00985CA3" w:rsidP="00DE707E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985CA3" w:rsidRDefault="00985CA3" w:rsidP="00DE707E"/>
        </w:tc>
        <w:tc>
          <w:tcPr>
            <w:tcW w:w="2271" w:type="dxa"/>
            <w:vMerge/>
          </w:tcPr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85CA3" w:rsidTr="00DE707E">
        <w:tc>
          <w:tcPr>
            <w:tcW w:w="959" w:type="dxa"/>
          </w:tcPr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985CA3" w:rsidRDefault="00985CA3" w:rsidP="00DE707E">
            <w:pPr>
              <w:pStyle w:val="1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985CA3" w:rsidRDefault="00985CA3" w:rsidP="00DE707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271" w:type="dxa"/>
          </w:tcPr>
          <w:p w:rsidR="00985CA3" w:rsidRDefault="00985CA3" w:rsidP="00DE707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85CA3" w:rsidTr="00DE707E">
        <w:tc>
          <w:tcPr>
            <w:tcW w:w="959" w:type="dxa"/>
          </w:tcPr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985CA3" w:rsidRDefault="00985CA3" w:rsidP="00DE707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985CA3" w:rsidRDefault="00985CA3" w:rsidP="00DE707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271" w:type="dxa"/>
          </w:tcPr>
          <w:p w:rsidR="00985CA3" w:rsidRDefault="00985CA3" w:rsidP="00DE707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85CA3" w:rsidTr="00DE707E">
        <w:tc>
          <w:tcPr>
            <w:tcW w:w="959" w:type="dxa"/>
          </w:tcPr>
          <w:p w:rsidR="00985CA3" w:rsidRDefault="00985CA3" w:rsidP="00DE707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985CA3" w:rsidRDefault="00985CA3" w:rsidP="00DE707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985CA3" w:rsidRDefault="00985CA3" w:rsidP="00DE707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271" w:type="dxa"/>
          </w:tcPr>
          <w:p w:rsidR="00985CA3" w:rsidRDefault="00985CA3" w:rsidP="00DE707E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5206F6" w:rsidRPr="002E2F3A" w:rsidRDefault="005206F6" w:rsidP="005206F6">
      <w:pPr>
        <w:spacing w:line="360" w:lineRule="auto"/>
        <w:rPr>
          <w:rFonts w:ascii="Calibri" w:eastAsia="宋体" w:hAnsi="Calibri" w:cs="黑体"/>
          <w:sz w:val="24"/>
          <w:szCs w:val="24"/>
        </w:rPr>
      </w:pPr>
    </w:p>
    <w:p w:rsidR="00EE516D" w:rsidRDefault="00D676B0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</w:t>
      </w:r>
      <w:r w:rsidR="00C514E7">
        <w:rPr>
          <w:rFonts w:hint="eastAsia"/>
          <w:b/>
          <w:sz w:val="28"/>
          <w:szCs w:val="28"/>
        </w:rPr>
        <w:t>、修读</w:t>
      </w:r>
      <w:r w:rsidR="00EE516D">
        <w:rPr>
          <w:rFonts w:hint="eastAsia"/>
          <w:b/>
          <w:sz w:val="28"/>
          <w:szCs w:val="28"/>
        </w:rPr>
        <w:t>要求</w:t>
      </w:r>
      <w:r w:rsidR="004F34E5" w:rsidRPr="004F34E5">
        <w:rPr>
          <w:rFonts w:hint="eastAsia"/>
          <w:sz w:val="24"/>
          <w:szCs w:val="24"/>
        </w:rPr>
        <w:t>（满足对应课程标准的第</w:t>
      </w:r>
      <w:r w:rsidR="004F34E5" w:rsidRPr="004F34E5">
        <w:rPr>
          <w:rFonts w:ascii="Times New Roman" w:hAnsi="Times New Roman"/>
          <w:sz w:val="24"/>
          <w:szCs w:val="24"/>
        </w:rPr>
        <w:t>3</w:t>
      </w:r>
      <w:r w:rsidR="004F34E5" w:rsidRPr="004F34E5">
        <w:rPr>
          <w:rFonts w:hint="eastAsia"/>
          <w:sz w:val="24"/>
          <w:szCs w:val="24"/>
        </w:rPr>
        <w:t>条）</w:t>
      </w:r>
    </w:p>
    <w:p w:rsidR="00F465A6" w:rsidRDefault="00F465A6" w:rsidP="00F465A6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本课程教学方法主要是：面授、技法训练、个别指导、欣赏</w:t>
      </w:r>
    </w:p>
    <w:p w:rsidR="00F465A6" w:rsidRDefault="00F465A6" w:rsidP="00F465A6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本课程教学遵循教学规律，面授时注意循循善诱，重视启发；个别指导时因材施教，强调个性；欣赏时关注技能表现、情感表现，鼓励创造。</w:t>
      </w:r>
    </w:p>
    <w:p w:rsidR="00F465A6" w:rsidRDefault="00F465A6" w:rsidP="00F465A6">
      <w:pPr>
        <w:spacing w:line="440" w:lineRule="exact"/>
        <w:ind w:firstLineChars="200" w:firstLine="480"/>
        <w:rPr>
          <w:rFonts w:ascii="宋体" w:hAns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对学生的要求：</w:t>
      </w:r>
    </w:p>
    <w:p w:rsidR="00F465A6" w:rsidRDefault="00F465A6" w:rsidP="00F465A6">
      <w:pPr>
        <w:numPr>
          <w:ilvl w:val="0"/>
          <w:numId w:val="9"/>
        </w:numPr>
        <w:tabs>
          <w:tab w:val="left" w:pos="900"/>
        </w:tabs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面授时学生必须认真听讲</w:t>
      </w:r>
    </w:p>
    <w:p w:rsidR="00F465A6" w:rsidRDefault="00F465A6" w:rsidP="00F465A6">
      <w:pPr>
        <w:numPr>
          <w:ilvl w:val="0"/>
          <w:numId w:val="9"/>
        </w:numPr>
        <w:tabs>
          <w:tab w:val="left" w:pos="900"/>
        </w:tabs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不迟到不早退、根据个别指导时的要求及时修改作品</w:t>
      </w:r>
    </w:p>
    <w:p w:rsidR="00F465A6" w:rsidRPr="00F465A6" w:rsidRDefault="00F465A6" w:rsidP="00F465A6">
      <w:pPr>
        <w:numPr>
          <w:ilvl w:val="0"/>
          <w:numId w:val="9"/>
        </w:numPr>
        <w:tabs>
          <w:tab w:val="left" w:pos="900"/>
        </w:tabs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完成布置的所有作业要求</w:t>
      </w:r>
    </w:p>
    <w:p w:rsidR="00F465A6" w:rsidRDefault="00F465A6" w:rsidP="007270C2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</w:p>
    <w:p w:rsidR="007270C2" w:rsidRDefault="00D676B0" w:rsidP="007270C2">
      <w:pPr>
        <w:pStyle w:val="1"/>
        <w:spacing w:line="360" w:lineRule="auto"/>
        <w:ind w:firstLineChars="0" w:firstLine="0"/>
        <w:rPr>
          <w:sz w:val="24"/>
          <w:szCs w:val="24"/>
        </w:rPr>
      </w:pPr>
      <w:r>
        <w:rPr>
          <w:rFonts w:hint="eastAsia"/>
          <w:b/>
          <w:sz w:val="28"/>
          <w:szCs w:val="28"/>
        </w:rPr>
        <w:t>七</w:t>
      </w:r>
      <w:r w:rsidR="00EE516D">
        <w:rPr>
          <w:rFonts w:hint="eastAsia"/>
          <w:b/>
          <w:sz w:val="28"/>
          <w:szCs w:val="28"/>
        </w:rPr>
        <w:t>、学习评价方案</w:t>
      </w:r>
      <w:r w:rsidR="004F34E5" w:rsidRPr="00AD0714">
        <w:rPr>
          <w:rFonts w:hint="eastAsia"/>
          <w:sz w:val="24"/>
          <w:szCs w:val="24"/>
        </w:rPr>
        <w:t>（满足对应课程标准的第</w:t>
      </w:r>
      <w:r w:rsidR="004F34E5" w:rsidRPr="004F34E5">
        <w:rPr>
          <w:rFonts w:ascii="Times New Roman" w:hAnsi="Times New Roman"/>
          <w:sz w:val="24"/>
          <w:szCs w:val="24"/>
        </w:rPr>
        <w:t>4</w:t>
      </w:r>
      <w:r w:rsidR="004F34E5" w:rsidRPr="004F34E5">
        <w:rPr>
          <w:rFonts w:ascii="Times New Roman" w:hAnsi="Times New Roman"/>
          <w:sz w:val="24"/>
          <w:szCs w:val="24"/>
        </w:rPr>
        <w:t>、</w:t>
      </w:r>
      <w:r w:rsidR="004F34E5" w:rsidRPr="004F34E5">
        <w:rPr>
          <w:rFonts w:ascii="Times New Roman" w:hAnsi="Times New Roman"/>
          <w:sz w:val="24"/>
          <w:szCs w:val="24"/>
        </w:rPr>
        <w:t>5</w:t>
      </w:r>
      <w:r w:rsidR="004F34E5" w:rsidRPr="004F34E5">
        <w:rPr>
          <w:rFonts w:ascii="Times New Roman" w:hAnsi="Times New Roman"/>
          <w:sz w:val="24"/>
          <w:szCs w:val="24"/>
        </w:rPr>
        <w:t>、</w:t>
      </w:r>
      <w:r w:rsidR="004F34E5" w:rsidRPr="004F34E5">
        <w:rPr>
          <w:rFonts w:ascii="Times New Roman" w:hAnsi="Times New Roman"/>
          <w:sz w:val="24"/>
          <w:szCs w:val="24"/>
        </w:rPr>
        <w:t>6</w:t>
      </w:r>
      <w:r w:rsidR="004F34E5" w:rsidRPr="00AD0714">
        <w:rPr>
          <w:rFonts w:hint="eastAsia"/>
          <w:sz w:val="24"/>
          <w:szCs w:val="24"/>
        </w:rPr>
        <w:t>条）</w:t>
      </w:r>
    </w:p>
    <w:p w:rsidR="00F465A6" w:rsidRDefault="00F465A6" w:rsidP="00F465A6">
      <w:pPr>
        <w:spacing w:line="360" w:lineRule="auto"/>
        <w:ind w:firstLineChars="200" w:firstLine="482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课程考核方式及评分标准</w:t>
      </w:r>
    </w:p>
    <w:p w:rsidR="006F4ABB" w:rsidRDefault="00F465A6" w:rsidP="006F4ABB">
      <w:pPr>
        <w:spacing w:line="440" w:lineRule="exact"/>
        <w:ind w:firstLineChars="200" w:firstLine="480"/>
        <w:rPr>
          <w:rFonts w:ascii="宋体" w:hAnsi="宋体" w:cs="Arial" w:hint="eastAsia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本课程为考查课程，考查方式可由书面考核</w:t>
      </w:r>
      <w:r>
        <w:rPr>
          <w:rFonts w:ascii="宋体" w:hAnsi="宋体" w:cs="Arial"/>
          <w:color w:val="000000"/>
          <w:kern w:val="0"/>
          <w:sz w:val="24"/>
        </w:rPr>
        <w:t>(</w:t>
      </w:r>
      <w:r>
        <w:rPr>
          <w:rFonts w:ascii="宋体" w:hAnsi="宋体" w:cs="Arial" w:hint="eastAsia"/>
          <w:color w:val="000000"/>
          <w:kern w:val="0"/>
          <w:sz w:val="24"/>
        </w:rPr>
        <w:t>或读书报告形式</w:t>
      </w:r>
      <w:r>
        <w:rPr>
          <w:rFonts w:ascii="宋体" w:hAnsi="宋体" w:cs="Arial"/>
          <w:color w:val="000000"/>
          <w:kern w:val="0"/>
          <w:sz w:val="24"/>
        </w:rPr>
        <w:t>)</w:t>
      </w:r>
      <w:r>
        <w:rPr>
          <w:rFonts w:ascii="宋体" w:hAnsi="宋体" w:cs="Arial" w:hint="eastAsia"/>
          <w:color w:val="000000"/>
          <w:kern w:val="0"/>
          <w:sz w:val="24"/>
        </w:rPr>
        <w:t>和实验作业组成，两者占总成绩的比例分别</w:t>
      </w:r>
      <w:r w:rsidR="006F4ABB">
        <w:rPr>
          <w:rFonts w:ascii="宋体" w:hAnsi="宋体" w:cs="Arial" w:hint="eastAsia"/>
          <w:color w:val="000000"/>
          <w:kern w:val="0"/>
          <w:sz w:val="24"/>
        </w:rPr>
        <w:t>：平时成绩占60%，考试成绩40%</w:t>
      </w:r>
      <w:r>
        <w:rPr>
          <w:rFonts w:ascii="宋体" w:hAnsi="宋体" w:cs="Arial" w:hint="eastAsia"/>
          <w:color w:val="000000"/>
          <w:kern w:val="0"/>
          <w:sz w:val="24"/>
        </w:rPr>
        <w:t>。</w:t>
      </w:r>
      <w:r w:rsidR="006F4ABB">
        <w:rPr>
          <w:rFonts w:ascii="宋体" w:hAnsi="宋体" w:cs="Arial" w:hint="eastAsia"/>
          <w:color w:val="000000"/>
          <w:kern w:val="0"/>
          <w:sz w:val="24"/>
        </w:rPr>
        <w:t>其中</w:t>
      </w:r>
      <w:r>
        <w:rPr>
          <w:rFonts w:ascii="宋体" w:hAnsi="宋体" w:cs="Arial" w:hint="eastAsia"/>
          <w:color w:val="000000"/>
          <w:kern w:val="0"/>
          <w:sz w:val="24"/>
        </w:rPr>
        <w:t>以课堂作业的完成状况为主要依据。</w:t>
      </w:r>
    </w:p>
    <w:p w:rsidR="00F465A6" w:rsidRPr="006F4ABB" w:rsidRDefault="00F465A6" w:rsidP="006F4ABB">
      <w:pPr>
        <w:spacing w:line="440" w:lineRule="exact"/>
        <w:ind w:firstLineChars="200" w:firstLine="480"/>
        <w:rPr>
          <w:rFonts w:ascii="宋体" w:hAns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本课程最高为</w:t>
      </w:r>
      <w:r>
        <w:rPr>
          <w:rFonts w:ascii="宋体" w:hAnsi="宋体" w:cs="Arial"/>
          <w:color w:val="000000"/>
          <w:kern w:val="0"/>
          <w:sz w:val="24"/>
        </w:rPr>
        <w:t>100</w:t>
      </w:r>
      <w:r>
        <w:rPr>
          <w:rFonts w:ascii="宋体" w:hAnsi="宋体" w:cs="Arial" w:hint="eastAsia"/>
          <w:color w:val="000000"/>
          <w:kern w:val="0"/>
          <w:sz w:val="24"/>
        </w:rPr>
        <w:t>分，以下所划分的分数范围用来确定课程的最终等级</w:t>
      </w:r>
    </w:p>
    <w:tbl>
      <w:tblPr>
        <w:tblW w:w="2088" w:type="dxa"/>
        <w:tblInd w:w="7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6"/>
        <w:gridCol w:w="902"/>
      </w:tblGrid>
      <w:tr w:rsidR="00F465A6" w:rsidTr="00921088">
        <w:trPr>
          <w:trHeight w:hRule="exact" w:val="283"/>
        </w:trPr>
        <w:tc>
          <w:tcPr>
            <w:tcW w:w="208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EBEBEB"/>
          </w:tcPr>
          <w:p w:rsidR="00F465A6" w:rsidRDefault="00F465A6" w:rsidP="00921088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分数范围</w:t>
            </w:r>
            <w:r>
              <w:rPr>
                <w:rFonts w:ascii="宋体" w:hAnsi="宋体"/>
                <w:b/>
                <w:bCs/>
                <w:spacing w:val="16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b/>
                <w:bCs/>
                <w:w w:val="102"/>
                <w:kern w:val="0"/>
                <w:sz w:val="24"/>
              </w:rPr>
              <w:t>(</w:t>
            </w:r>
            <w:r>
              <w:rPr>
                <w:rFonts w:ascii="宋体" w:hAnsi="宋体"/>
                <w:b/>
                <w:bCs/>
                <w:spacing w:val="5"/>
                <w:w w:val="102"/>
                <w:kern w:val="0"/>
                <w:sz w:val="24"/>
              </w:rPr>
              <w:t>%</w:t>
            </w:r>
            <w:r>
              <w:rPr>
                <w:rFonts w:ascii="宋体" w:hAnsi="宋体"/>
                <w:b/>
                <w:bCs/>
                <w:w w:val="102"/>
                <w:kern w:val="0"/>
                <w:sz w:val="24"/>
              </w:rPr>
              <w:t>)</w:t>
            </w:r>
          </w:p>
        </w:tc>
      </w:tr>
      <w:tr w:rsidR="00F465A6" w:rsidTr="00921088">
        <w:trPr>
          <w:trHeight w:hRule="exact" w:val="274"/>
        </w:trPr>
        <w:tc>
          <w:tcPr>
            <w:tcW w:w="118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465A6" w:rsidRDefault="00F465A6" w:rsidP="00921088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100</w:t>
            </w:r>
            <w:r>
              <w:rPr>
                <w:rFonts w:ascii="宋体" w:hAnsi="宋体"/>
                <w:w w:val="102"/>
                <w:kern w:val="0"/>
                <w:sz w:val="24"/>
              </w:rPr>
              <w:t>-</w:t>
            </w: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90</w:t>
            </w:r>
          </w:p>
        </w:tc>
        <w:tc>
          <w:tcPr>
            <w:tcW w:w="9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5A6" w:rsidRDefault="00F465A6" w:rsidP="00921088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优</w:t>
            </w:r>
          </w:p>
        </w:tc>
      </w:tr>
      <w:tr w:rsidR="00F465A6" w:rsidTr="00921088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465A6" w:rsidRDefault="00F465A6" w:rsidP="00921088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80</w:t>
            </w:r>
            <w:r>
              <w:rPr>
                <w:rFonts w:ascii="宋体" w:hAnsi="宋体"/>
                <w:w w:val="102"/>
                <w:kern w:val="0"/>
                <w:sz w:val="24"/>
              </w:rPr>
              <w:t>-</w:t>
            </w: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89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5A6" w:rsidRDefault="00F465A6" w:rsidP="00921088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w w:val="102"/>
                <w:kern w:val="0"/>
                <w:sz w:val="24"/>
              </w:rPr>
              <w:t>良</w:t>
            </w:r>
          </w:p>
        </w:tc>
      </w:tr>
      <w:tr w:rsidR="00F465A6" w:rsidTr="00921088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465A6" w:rsidRDefault="00F465A6" w:rsidP="00921088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70</w:t>
            </w:r>
            <w:r>
              <w:rPr>
                <w:rFonts w:ascii="宋体" w:hAnsi="宋体"/>
                <w:w w:val="102"/>
                <w:kern w:val="0"/>
                <w:sz w:val="24"/>
              </w:rPr>
              <w:t>-</w:t>
            </w: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79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5A6" w:rsidRDefault="00F465A6" w:rsidP="00921088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-2"/>
                <w:w w:val="102"/>
                <w:kern w:val="0"/>
                <w:sz w:val="24"/>
              </w:rPr>
              <w:t>中</w:t>
            </w:r>
          </w:p>
        </w:tc>
      </w:tr>
      <w:tr w:rsidR="00F465A6" w:rsidTr="00921088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465A6" w:rsidRDefault="00F465A6" w:rsidP="00921088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60</w:t>
            </w:r>
            <w:r>
              <w:rPr>
                <w:rFonts w:ascii="宋体" w:hAnsi="宋体"/>
                <w:w w:val="102"/>
                <w:kern w:val="0"/>
                <w:sz w:val="24"/>
              </w:rPr>
              <w:t>-</w:t>
            </w: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69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5A6" w:rsidRDefault="00F465A6" w:rsidP="00921088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w w:val="103"/>
                <w:kern w:val="0"/>
                <w:sz w:val="24"/>
              </w:rPr>
              <w:t>及格</w:t>
            </w:r>
          </w:p>
        </w:tc>
      </w:tr>
      <w:tr w:rsidR="00F465A6" w:rsidTr="00921088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465A6" w:rsidRDefault="00F465A6" w:rsidP="00921088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60</w:t>
            </w:r>
            <w:r>
              <w:rPr>
                <w:rFonts w:ascii="宋体" w:hAnsi="宋体" w:hint="eastAsia"/>
                <w:kern w:val="0"/>
                <w:sz w:val="24"/>
              </w:rPr>
              <w:t>以下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5A6" w:rsidRDefault="00F465A6" w:rsidP="00921088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w w:val="103"/>
                <w:kern w:val="0"/>
                <w:sz w:val="24"/>
              </w:rPr>
              <w:t>不及格</w:t>
            </w:r>
          </w:p>
        </w:tc>
      </w:tr>
    </w:tbl>
    <w:p w:rsidR="00DC089B" w:rsidRDefault="00DC089B" w:rsidP="00DC089B">
      <w:pPr>
        <w:pStyle w:val="1"/>
        <w:spacing w:line="360" w:lineRule="auto"/>
        <w:ind w:firstLine="480"/>
        <w:rPr>
          <w:rFonts w:hint="eastAsia"/>
          <w:sz w:val="24"/>
          <w:szCs w:val="24"/>
        </w:rPr>
      </w:pPr>
    </w:p>
    <w:p w:rsidR="00DC089B" w:rsidRDefault="00DC089B" w:rsidP="007B2961">
      <w:pPr>
        <w:pStyle w:val="1"/>
        <w:spacing w:line="360" w:lineRule="auto"/>
        <w:ind w:firstLine="480"/>
        <w:rPr>
          <w:rFonts w:hint="eastAsia"/>
          <w:sz w:val="24"/>
          <w:szCs w:val="24"/>
        </w:rPr>
      </w:pPr>
      <w:r w:rsidRPr="00DC089B">
        <w:rPr>
          <w:rFonts w:hint="eastAsia"/>
          <w:sz w:val="24"/>
          <w:szCs w:val="24"/>
        </w:rPr>
        <w:lastRenderedPageBreak/>
        <w:t>评分标准：</w:t>
      </w:r>
      <w:r>
        <w:rPr>
          <w:rFonts w:hint="eastAsia"/>
          <w:sz w:val="24"/>
          <w:szCs w:val="24"/>
        </w:rPr>
        <w:t>90</w:t>
      </w:r>
      <w:r>
        <w:rPr>
          <w:rFonts w:hint="eastAsia"/>
          <w:sz w:val="24"/>
          <w:szCs w:val="24"/>
        </w:rPr>
        <w:t>分以上——造型准确，构图完整；色彩丰富，色调感强；</w:t>
      </w:r>
    </w:p>
    <w:p w:rsidR="00DC089B" w:rsidRDefault="00DC089B" w:rsidP="007B2961">
      <w:pPr>
        <w:pStyle w:val="1"/>
        <w:spacing w:line="360" w:lineRule="auto"/>
        <w:ind w:firstLineChars="1300" w:firstLine="31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刻画充分；技法熟练；个性鲜明，艺术感强。</w:t>
      </w:r>
    </w:p>
    <w:p w:rsidR="00DC089B" w:rsidRDefault="00DC089B" w:rsidP="007B2961">
      <w:pPr>
        <w:pStyle w:val="1"/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80</w:t>
      </w:r>
      <w:r>
        <w:rPr>
          <w:rFonts w:hint="eastAsia"/>
          <w:sz w:val="24"/>
          <w:szCs w:val="24"/>
        </w:rPr>
        <w:t>分以上——</w:t>
      </w:r>
      <w:r>
        <w:rPr>
          <w:rFonts w:hint="eastAsia"/>
          <w:sz w:val="24"/>
          <w:szCs w:val="24"/>
        </w:rPr>
        <w:t>造型准确，构图</w:t>
      </w:r>
      <w:r>
        <w:rPr>
          <w:rFonts w:hint="eastAsia"/>
          <w:sz w:val="24"/>
          <w:szCs w:val="24"/>
        </w:rPr>
        <w:t>较</w:t>
      </w:r>
      <w:r>
        <w:rPr>
          <w:rFonts w:hint="eastAsia"/>
          <w:sz w:val="24"/>
          <w:szCs w:val="24"/>
        </w:rPr>
        <w:t>完整；</w:t>
      </w:r>
      <w:r>
        <w:rPr>
          <w:rFonts w:hint="eastAsia"/>
          <w:sz w:val="24"/>
          <w:szCs w:val="24"/>
        </w:rPr>
        <w:t>有一定的色彩处理能力</w:t>
      </w:r>
      <w:r>
        <w:rPr>
          <w:rFonts w:hint="eastAsia"/>
          <w:sz w:val="24"/>
          <w:szCs w:val="24"/>
        </w:rPr>
        <w:t>；</w:t>
      </w:r>
    </w:p>
    <w:p w:rsidR="00DC089B" w:rsidRDefault="00DC089B" w:rsidP="007B2961">
      <w:pPr>
        <w:pStyle w:val="1"/>
        <w:spacing w:line="360" w:lineRule="auto"/>
        <w:ind w:firstLineChars="1300" w:firstLine="3120"/>
        <w:rPr>
          <w:rFonts w:hint="eastAsia"/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并能较为</w:t>
      </w:r>
      <w:r>
        <w:rPr>
          <w:rFonts w:hint="eastAsia"/>
          <w:sz w:val="24"/>
          <w:szCs w:val="24"/>
        </w:rPr>
        <w:t>刻画充分；</w:t>
      </w:r>
      <w:r>
        <w:rPr>
          <w:rFonts w:hint="eastAsia"/>
          <w:sz w:val="24"/>
          <w:szCs w:val="24"/>
        </w:rPr>
        <w:t>有一定的</w:t>
      </w:r>
      <w:r>
        <w:rPr>
          <w:rFonts w:hint="eastAsia"/>
          <w:sz w:val="24"/>
          <w:szCs w:val="24"/>
        </w:rPr>
        <w:t>技法</w:t>
      </w:r>
      <w:r>
        <w:rPr>
          <w:rFonts w:hint="eastAsia"/>
          <w:sz w:val="24"/>
          <w:szCs w:val="24"/>
        </w:rPr>
        <w:t>表现。</w:t>
      </w:r>
    </w:p>
    <w:p w:rsidR="00DC089B" w:rsidRDefault="00DC089B" w:rsidP="007B2961">
      <w:pPr>
        <w:pStyle w:val="1"/>
        <w:spacing w:line="360" w:lineRule="auto"/>
        <w:ind w:firstLineChars="17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70</w:t>
      </w:r>
      <w:r>
        <w:rPr>
          <w:rFonts w:hint="eastAsia"/>
          <w:sz w:val="24"/>
          <w:szCs w:val="24"/>
        </w:rPr>
        <w:t>分以上——造型与构图基本准确和完整；能基本把握住画面</w:t>
      </w:r>
    </w:p>
    <w:p w:rsidR="00DC089B" w:rsidRDefault="00DC089B" w:rsidP="007B2961">
      <w:pPr>
        <w:pStyle w:val="1"/>
        <w:spacing w:line="360" w:lineRule="auto"/>
        <w:ind w:firstLineChars="1375" w:firstLine="33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的色调，并能有一定的刻画能力。</w:t>
      </w:r>
    </w:p>
    <w:p w:rsidR="00DC089B" w:rsidRDefault="00DC089B" w:rsidP="007B2961">
      <w:pPr>
        <w:pStyle w:val="1"/>
        <w:spacing w:line="360" w:lineRule="auto"/>
        <w:ind w:leftChars="175" w:left="3248" w:hangingChars="1200" w:hanging="28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60</w:t>
      </w:r>
      <w:r>
        <w:rPr>
          <w:rFonts w:hint="eastAsia"/>
          <w:sz w:val="24"/>
          <w:szCs w:val="24"/>
        </w:rPr>
        <w:t>分以上——</w:t>
      </w:r>
      <w:r>
        <w:rPr>
          <w:rFonts w:hint="eastAsia"/>
          <w:sz w:val="24"/>
          <w:szCs w:val="24"/>
        </w:rPr>
        <w:t>造型与构图基本准确；</w:t>
      </w:r>
      <w:r>
        <w:rPr>
          <w:rFonts w:hint="eastAsia"/>
          <w:sz w:val="24"/>
          <w:szCs w:val="24"/>
        </w:rPr>
        <w:t>能基本体现出</w:t>
      </w:r>
      <w:r>
        <w:rPr>
          <w:rFonts w:hint="eastAsia"/>
          <w:sz w:val="24"/>
          <w:szCs w:val="24"/>
        </w:rPr>
        <w:t>画面的色调，并能</w:t>
      </w:r>
      <w:r>
        <w:rPr>
          <w:rFonts w:hint="eastAsia"/>
          <w:sz w:val="24"/>
          <w:szCs w:val="24"/>
        </w:rPr>
        <w:t>对对象进行初步的刻画描绘。</w:t>
      </w:r>
    </w:p>
    <w:p w:rsidR="00DC089B" w:rsidRPr="00DC089B" w:rsidRDefault="00DC089B" w:rsidP="007B2961">
      <w:pPr>
        <w:pStyle w:val="1"/>
        <w:spacing w:line="360" w:lineRule="auto"/>
        <w:ind w:leftChars="175" w:left="3248" w:hangingChars="1200" w:hanging="28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60</w:t>
      </w:r>
      <w:r>
        <w:rPr>
          <w:rFonts w:hint="eastAsia"/>
          <w:sz w:val="24"/>
          <w:szCs w:val="24"/>
        </w:rPr>
        <w:t>分以下——造型与构图不准确；没有体现出画面的色调且难以对画面进行深入的刻画。</w:t>
      </w:r>
    </w:p>
    <w:p w:rsidR="00DC089B" w:rsidRPr="00DC089B" w:rsidRDefault="00DC089B" w:rsidP="00DC089B">
      <w:pPr>
        <w:pStyle w:val="1"/>
        <w:spacing w:line="360" w:lineRule="auto"/>
        <w:ind w:firstLineChars="0" w:firstLine="0"/>
        <w:rPr>
          <w:rFonts w:hint="eastAsia"/>
          <w:sz w:val="24"/>
          <w:szCs w:val="24"/>
        </w:rPr>
      </w:pPr>
    </w:p>
    <w:p w:rsidR="00FD2F40" w:rsidRDefault="00D676B0" w:rsidP="00FD2F40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八、</w:t>
      </w:r>
      <w:r w:rsidR="00FD2F40">
        <w:rPr>
          <w:rFonts w:hint="eastAsia"/>
          <w:b/>
          <w:sz w:val="28"/>
          <w:szCs w:val="28"/>
        </w:rPr>
        <w:t>课程资源</w:t>
      </w:r>
    </w:p>
    <w:p w:rsidR="00F465A6" w:rsidRDefault="00F465A6" w:rsidP="00F465A6">
      <w:pPr>
        <w:spacing w:line="360" w:lineRule="exact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教    材：靳尚谊主编  丁</w:t>
      </w:r>
      <w:proofErr w:type="gramStart"/>
      <w:r>
        <w:rPr>
          <w:rFonts w:asciiTheme="minorEastAsia" w:hAnsiTheme="minorEastAsia" w:cs="Times New Roman" w:hint="eastAsia"/>
          <w:sz w:val="24"/>
          <w:szCs w:val="24"/>
        </w:rPr>
        <w:t>一</w:t>
      </w:r>
      <w:proofErr w:type="gramEnd"/>
      <w:r>
        <w:rPr>
          <w:rFonts w:asciiTheme="minorEastAsia" w:hAnsiTheme="minorEastAsia" w:cs="Times New Roman" w:hint="eastAsia"/>
          <w:sz w:val="24"/>
          <w:szCs w:val="24"/>
        </w:rPr>
        <w:t xml:space="preserve">林编著  《油画》    中国美术学院出版社    </w:t>
      </w:r>
    </w:p>
    <w:p w:rsidR="00F465A6" w:rsidRDefault="00F465A6" w:rsidP="00F465A6">
      <w:pPr>
        <w:spacing w:line="360" w:lineRule="exact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参考书目：潘世勋《欧洲绘画技法演讲三百图》    广西美术出版社</w:t>
      </w:r>
    </w:p>
    <w:p w:rsidR="00F465A6" w:rsidRDefault="00F465A6" w:rsidP="00F465A6">
      <w:pPr>
        <w:shd w:val="clear" w:color="auto" w:fill="FFFFFF"/>
        <w:spacing w:line="360" w:lineRule="atLeast"/>
        <w:rPr>
          <w:rFonts w:asciiTheme="minorEastAsia" w:hAnsiTheme="minorEastAsia"/>
          <w:sz w:val="24"/>
          <w:szCs w:val="24"/>
        </w:rPr>
      </w:pPr>
      <w:r>
        <w:rPr>
          <w:rFonts w:hint="eastAsia"/>
          <w:b/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bCs/>
          <w:color w:val="262626"/>
          <w:kern w:val="36"/>
        </w:rPr>
        <w:t>中</w:t>
      </w:r>
      <w:r>
        <w:rPr>
          <w:rFonts w:asciiTheme="minorEastAsia" w:hAnsiTheme="minorEastAsia" w:hint="eastAsia"/>
          <w:bCs/>
          <w:kern w:val="36"/>
          <w:sz w:val="24"/>
          <w:szCs w:val="24"/>
        </w:rPr>
        <w:t xml:space="preserve">央美术学院靳尚谊油画教学.人体 </w:t>
      </w:r>
      <w:r w:rsidRPr="008932FE">
        <w:rPr>
          <w:rFonts w:asciiTheme="minorEastAsia" w:hAnsiTheme="minorEastAsia" w:hint="eastAsia"/>
          <w:sz w:val="24"/>
          <w:szCs w:val="24"/>
        </w:rPr>
        <w:t>靳尚谊</w:t>
      </w:r>
      <w:r>
        <w:rPr>
          <w:rFonts w:asciiTheme="minorEastAsia" w:hAnsiTheme="minorEastAsia" w:hint="eastAsia"/>
          <w:sz w:val="24"/>
          <w:szCs w:val="24"/>
        </w:rPr>
        <w:t xml:space="preserve"> 著</w:t>
      </w:r>
      <w:r w:rsidRPr="008932FE">
        <w:rPr>
          <w:rFonts w:asciiTheme="minorEastAsia" w:hAnsiTheme="minorEastAsia" w:hint="eastAsia"/>
          <w:sz w:val="24"/>
          <w:szCs w:val="24"/>
        </w:rPr>
        <w:t>广西美术出版社</w:t>
      </w:r>
    </w:p>
    <w:p w:rsidR="00F465A6" w:rsidRDefault="00F465A6" w:rsidP="00F465A6">
      <w:pPr>
        <w:shd w:val="clear" w:color="auto" w:fill="FFFFFF"/>
        <w:spacing w:line="360" w:lineRule="atLeas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</w:t>
      </w:r>
      <w:r>
        <w:rPr>
          <w:rFonts w:asciiTheme="minorEastAsia" w:hAnsiTheme="minorEastAsia" w:hint="eastAsia"/>
          <w:bCs/>
          <w:kern w:val="36"/>
          <w:sz w:val="24"/>
          <w:szCs w:val="24"/>
        </w:rPr>
        <w:t>艺术与人体</w:t>
      </w:r>
      <w:r>
        <w:rPr>
          <w:rFonts w:asciiTheme="minorEastAsia" w:hAnsiTheme="minorEastAsia" w:hint="eastAsia"/>
          <w:sz w:val="24"/>
          <w:szCs w:val="24"/>
        </w:rPr>
        <w:t>（意）</w:t>
      </w:r>
      <w:proofErr w:type="gramStart"/>
      <w:r w:rsidRPr="008932FE">
        <w:rPr>
          <w:rFonts w:asciiTheme="minorEastAsia" w:hAnsiTheme="minorEastAsia" w:hint="eastAsia"/>
          <w:sz w:val="24"/>
          <w:szCs w:val="24"/>
        </w:rPr>
        <w:t>祖菲</w:t>
      </w:r>
      <w:proofErr w:type="gramEnd"/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8932FE">
        <w:rPr>
          <w:rFonts w:asciiTheme="minorEastAsia" w:hAnsiTheme="minorEastAsia" w:hint="eastAsia"/>
          <w:sz w:val="24"/>
          <w:szCs w:val="24"/>
        </w:rPr>
        <w:t>山东美术出版社</w:t>
      </w:r>
    </w:p>
    <w:p w:rsidR="00F465A6" w:rsidRDefault="00F465A6" w:rsidP="00F2621E">
      <w:pPr>
        <w:spacing w:line="360" w:lineRule="auto"/>
        <w:rPr>
          <w:b/>
          <w:sz w:val="28"/>
          <w:szCs w:val="28"/>
        </w:rPr>
      </w:pPr>
    </w:p>
    <w:p w:rsidR="00F2621E" w:rsidRDefault="00F2621E" w:rsidP="00F2621E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九、其他需要说明的事宜</w:t>
      </w:r>
    </w:p>
    <w:p w:rsidR="00F465A6" w:rsidRDefault="00F465A6" w:rsidP="00F465A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本课程</w:t>
      </w:r>
      <w:proofErr w:type="gramStart"/>
      <w:r>
        <w:rPr>
          <w:rFonts w:hint="eastAsia"/>
          <w:sz w:val="24"/>
          <w:szCs w:val="24"/>
        </w:rPr>
        <w:t>属实践</w:t>
      </w:r>
      <w:proofErr w:type="gramEnd"/>
      <w:r>
        <w:rPr>
          <w:rFonts w:hint="eastAsia"/>
          <w:sz w:val="24"/>
          <w:szCs w:val="24"/>
        </w:rPr>
        <w:t>技能类课程，教学场所在专业画室，老师的教学方法以讲授、示范和作品修改为主，可视作实验课程。</w:t>
      </w:r>
    </w:p>
    <w:p w:rsidR="005206F6" w:rsidRDefault="005206F6" w:rsidP="00F2621E">
      <w:pPr>
        <w:spacing w:line="360" w:lineRule="auto"/>
        <w:rPr>
          <w:b/>
          <w:sz w:val="28"/>
          <w:szCs w:val="28"/>
        </w:rPr>
      </w:pPr>
    </w:p>
    <w:p w:rsidR="005206F6" w:rsidRDefault="005206F6" w:rsidP="00F2621E">
      <w:pPr>
        <w:spacing w:line="360" w:lineRule="auto"/>
        <w:rPr>
          <w:b/>
          <w:sz w:val="28"/>
          <w:szCs w:val="28"/>
        </w:rPr>
      </w:pPr>
    </w:p>
    <w:p w:rsidR="0014785A" w:rsidRPr="0014785A" w:rsidRDefault="0014785A" w:rsidP="00FC333D">
      <w:pPr>
        <w:spacing w:line="360" w:lineRule="auto"/>
        <w:rPr>
          <w:rFonts w:ascii="宋体" w:hAnsi="宋体" w:cs="宋体"/>
          <w:sz w:val="24"/>
          <w:szCs w:val="24"/>
        </w:rPr>
      </w:pPr>
    </w:p>
    <w:p w:rsidR="00D676B0" w:rsidRDefault="007270C2">
      <w:pPr>
        <w:widowControl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 xml:space="preserve">                       </w:t>
      </w:r>
      <w:r w:rsidR="008932FE">
        <w:rPr>
          <w:rFonts w:ascii="宋体" w:hAnsi="宋体" w:cs="宋体" w:hint="eastAsia"/>
          <w:b/>
          <w:kern w:val="0"/>
          <w:sz w:val="24"/>
        </w:rPr>
        <w:t xml:space="preserve">                               </w:t>
      </w:r>
    </w:p>
    <w:sectPr w:rsidR="00D676B0" w:rsidSect="00C31842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A1D" w:rsidRDefault="006E1A1D" w:rsidP="00B626E6">
      <w:r>
        <w:separator/>
      </w:r>
    </w:p>
  </w:endnote>
  <w:endnote w:type="continuationSeparator" w:id="0">
    <w:p w:rsidR="006E1A1D" w:rsidRDefault="006E1A1D" w:rsidP="00B6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53281"/>
      <w:docPartObj>
        <w:docPartGallery w:val="Page Numbers (Bottom of Page)"/>
        <w:docPartUnique/>
      </w:docPartObj>
    </w:sdtPr>
    <w:sdtEndPr/>
    <w:sdtContent>
      <w:p w:rsidR="00D676B0" w:rsidRDefault="00D84D07">
        <w:pPr>
          <w:pStyle w:val="a8"/>
          <w:jc w:val="right"/>
        </w:pPr>
        <w:r>
          <w:fldChar w:fldCharType="begin"/>
        </w:r>
        <w:r w:rsidR="005036AB">
          <w:instrText xml:space="preserve"> PAGE   \* MERGEFORMAT </w:instrText>
        </w:r>
        <w:r>
          <w:fldChar w:fldCharType="separate"/>
        </w:r>
        <w:r w:rsidR="007B2961" w:rsidRPr="007B2961">
          <w:rPr>
            <w:noProof/>
            <w:lang w:val="zh-CN"/>
          </w:rPr>
          <w:t>4</w:t>
        </w:r>
        <w:r>
          <w:rPr>
            <w:noProof/>
            <w:lang w:val="zh-CN"/>
          </w:rPr>
          <w:fldChar w:fldCharType="end"/>
        </w:r>
      </w:p>
    </w:sdtContent>
  </w:sdt>
  <w:p w:rsidR="00D676B0" w:rsidRDefault="00D676B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A1D" w:rsidRDefault="006E1A1D" w:rsidP="00B626E6">
      <w:r>
        <w:separator/>
      </w:r>
    </w:p>
  </w:footnote>
  <w:footnote w:type="continuationSeparator" w:id="0">
    <w:p w:rsidR="006E1A1D" w:rsidRDefault="006E1A1D" w:rsidP="00B62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13348"/>
    <w:multiLevelType w:val="hybridMultilevel"/>
    <w:tmpl w:val="DDA83078"/>
    <w:lvl w:ilvl="0" w:tplc="3B94F0A0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325080E"/>
    <w:multiLevelType w:val="hybridMultilevel"/>
    <w:tmpl w:val="75BC45FE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">
    <w:nsid w:val="24B03D2C"/>
    <w:multiLevelType w:val="hybridMultilevel"/>
    <w:tmpl w:val="19EE0FF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369B1FF7"/>
    <w:multiLevelType w:val="hybridMultilevel"/>
    <w:tmpl w:val="003655C4"/>
    <w:lvl w:ilvl="0" w:tplc="91B8C910">
      <w:start w:val="1"/>
      <w:numFmt w:val="decimal"/>
      <w:lvlText w:val="%1."/>
      <w:lvlJc w:val="left"/>
      <w:pPr>
        <w:ind w:left="8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0" w:hanging="420"/>
      </w:pPr>
    </w:lvl>
    <w:lvl w:ilvl="2" w:tplc="0409001B" w:tentative="1">
      <w:start w:val="1"/>
      <w:numFmt w:val="lowerRoman"/>
      <w:lvlText w:val="%3."/>
      <w:lvlJc w:val="righ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9" w:tentative="1">
      <w:start w:val="1"/>
      <w:numFmt w:val="lowerLetter"/>
      <w:lvlText w:val="%5)"/>
      <w:lvlJc w:val="left"/>
      <w:pPr>
        <w:ind w:left="2570" w:hanging="420"/>
      </w:pPr>
    </w:lvl>
    <w:lvl w:ilvl="5" w:tplc="0409001B" w:tentative="1">
      <w:start w:val="1"/>
      <w:numFmt w:val="lowerRoman"/>
      <w:lvlText w:val="%6."/>
      <w:lvlJc w:val="righ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9" w:tentative="1">
      <w:start w:val="1"/>
      <w:numFmt w:val="lowerLetter"/>
      <w:lvlText w:val="%8)"/>
      <w:lvlJc w:val="left"/>
      <w:pPr>
        <w:ind w:left="3830" w:hanging="420"/>
      </w:pPr>
    </w:lvl>
    <w:lvl w:ilvl="8" w:tplc="0409001B" w:tentative="1">
      <w:start w:val="1"/>
      <w:numFmt w:val="lowerRoman"/>
      <w:lvlText w:val="%9."/>
      <w:lvlJc w:val="right"/>
      <w:pPr>
        <w:ind w:left="4250" w:hanging="420"/>
      </w:pPr>
    </w:lvl>
  </w:abstractNum>
  <w:abstractNum w:abstractNumId="4">
    <w:nsid w:val="3AFE5CB7"/>
    <w:multiLevelType w:val="multilevel"/>
    <w:tmpl w:val="3AFE5CB7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43E72BB4"/>
    <w:multiLevelType w:val="hybridMultilevel"/>
    <w:tmpl w:val="87AA1F40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6">
    <w:nsid w:val="50661CA4"/>
    <w:multiLevelType w:val="hybridMultilevel"/>
    <w:tmpl w:val="DDE8A22E"/>
    <w:lvl w:ilvl="0" w:tplc="44E0C862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2CE4EAB"/>
    <w:multiLevelType w:val="singleLevel"/>
    <w:tmpl w:val="52CE4EAB"/>
    <w:lvl w:ilvl="0">
      <w:start w:val="1"/>
      <w:numFmt w:val="decimal"/>
      <w:suff w:val="nothing"/>
      <w:lvlText w:val="%1."/>
      <w:lvlJc w:val="left"/>
    </w:lvl>
  </w:abstractNum>
  <w:abstractNum w:abstractNumId="8">
    <w:nsid w:val="55641541"/>
    <w:multiLevelType w:val="hybridMultilevel"/>
    <w:tmpl w:val="BE8A4BA6"/>
    <w:lvl w:ilvl="0" w:tplc="8B48CF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584B0689"/>
    <w:multiLevelType w:val="hybridMultilevel"/>
    <w:tmpl w:val="DF5C8382"/>
    <w:lvl w:ilvl="0" w:tplc="241C9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9D238FF"/>
    <w:multiLevelType w:val="multilevel"/>
    <w:tmpl w:val="79D238FF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7"/>
  </w:num>
  <w:num w:numId="5">
    <w:abstractNumId w:val="0"/>
  </w:num>
  <w:num w:numId="6">
    <w:abstractNumId w:val="9"/>
  </w:num>
  <w:num w:numId="7">
    <w:abstractNumId w:val="8"/>
  </w:num>
  <w:num w:numId="8">
    <w:abstractNumId w:val="5"/>
  </w:num>
  <w:num w:numId="9">
    <w:abstractNumId w:val="1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26E6"/>
    <w:rsid w:val="000102B2"/>
    <w:rsid w:val="000251F0"/>
    <w:rsid w:val="00026C3C"/>
    <w:rsid w:val="0002719C"/>
    <w:rsid w:val="0002744C"/>
    <w:rsid w:val="0005344C"/>
    <w:rsid w:val="00064255"/>
    <w:rsid w:val="00134A89"/>
    <w:rsid w:val="00137695"/>
    <w:rsid w:val="0014785A"/>
    <w:rsid w:val="0017617E"/>
    <w:rsid w:val="0017745F"/>
    <w:rsid w:val="00177D73"/>
    <w:rsid w:val="001E1D28"/>
    <w:rsid w:val="0021426D"/>
    <w:rsid w:val="002154EA"/>
    <w:rsid w:val="0023749B"/>
    <w:rsid w:val="002B3320"/>
    <w:rsid w:val="002D3F66"/>
    <w:rsid w:val="002D495E"/>
    <w:rsid w:val="002E2F3A"/>
    <w:rsid w:val="002F613D"/>
    <w:rsid w:val="00354025"/>
    <w:rsid w:val="003D7A49"/>
    <w:rsid w:val="003E21D1"/>
    <w:rsid w:val="003F72D7"/>
    <w:rsid w:val="00406510"/>
    <w:rsid w:val="00444BC9"/>
    <w:rsid w:val="004453EA"/>
    <w:rsid w:val="00454940"/>
    <w:rsid w:val="004855FA"/>
    <w:rsid w:val="004C358C"/>
    <w:rsid w:val="004C3A9B"/>
    <w:rsid w:val="004D5254"/>
    <w:rsid w:val="004F34E5"/>
    <w:rsid w:val="005036AB"/>
    <w:rsid w:val="005130ED"/>
    <w:rsid w:val="005206F6"/>
    <w:rsid w:val="005A445B"/>
    <w:rsid w:val="005D756B"/>
    <w:rsid w:val="005F443A"/>
    <w:rsid w:val="0061780F"/>
    <w:rsid w:val="006275D1"/>
    <w:rsid w:val="00661F1E"/>
    <w:rsid w:val="00666914"/>
    <w:rsid w:val="00686C29"/>
    <w:rsid w:val="00691656"/>
    <w:rsid w:val="006A09B5"/>
    <w:rsid w:val="006B40F5"/>
    <w:rsid w:val="006C2A0C"/>
    <w:rsid w:val="006E1A1D"/>
    <w:rsid w:val="006E1A9F"/>
    <w:rsid w:val="006F4ABB"/>
    <w:rsid w:val="00700EEF"/>
    <w:rsid w:val="00707156"/>
    <w:rsid w:val="007270C2"/>
    <w:rsid w:val="0073122F"/>
    <w:rsid w:val="0073505E"/>
    <w:rsid w:val="00743750"/>
    <w:rsid w:val="007B2961"/>
    <w:rsid w:val="007D3C41"/>
    <w:rsid w:val="007D65BC"/>
    <w:rsid w:val="007E3049"/>
    <w:rsid w:val="00820A74"/>
    <w:rsid w:val="00851228"/>
    <w:rsid w:val="00865E18"/>
    <w:rsid w:val="00871929"/>
    <w:rsid w:val="008932FE"/>
    <w:rsid w:val="008C083E"/>
    <w:rsid w:val="008F5D35"/>
    <w:rsid w:val="008F63DB"/>
    <w:rsid w:val="009043E8"/>
    <w:rsid w:val="009163CC"/>
    <w:rsid w:val="00920D23"/>
    <w:rsid w:val="00985CA3"/>
    <w:rsid w:val="00A058AA"/>
    <w:rsid w:val="00A05D3B"/>
    <w:rsid w:val="00A27B5B"/>
    <w:rsid w:val="00A3011B"/>
    <w:rsid w:val="00A42F1A"/>
    <w:rsid w:val="00A464BA"/>
    <w:rsid w:val="00A82162"/>
    <w:rsid w:val="00A967C5"/>
    <w:rsid w:val="00AC341F"/>
    <w:rsid w:val="00AD0714"/>
    <w:rsid w:val="00B0090D"/>
    <w:rsid w:val="00B17FF6"/>
    <w:rsid w:val="00B266F1"/>
    <w:rsid w:val="00B50986"/>
    <w:rsid w:val="00B57384"/>
    <w:rsid w:val="00B61302"/>
    <w:rsid w:val="00B626E6"/>
    <w:rsid w:val="00B63217"/>
    <w:rsid w:val="00B8098F"/>
    <w:rsid w:val="00C14B35"/>
    <w:rsid w:val="00C2054A"/>
    <w:rsid w:val="00C27263"/>
    <w:rsid w:val="00C313BE"/>
    <w:rsid w:val="00C31842"/>
    <w:rsid w:val="00C514E7"/>
    <w:rsid w:val="00C60B46"/>
    <w:rsid w:val="00C6338F"/>
    <w:rsid w:val="00C66DDC"/>
    <w:rsid w:val="00C74C17"/>
    <w:rsid w:val="00C80568"/>
    <w:rsid w:val="00CB59F4"/>
    <w:rsid w:val="00CC7E4C"/>
    <w:rsid w:val="00CD6DB0"/>
    <w:rsid w:val="00D172B1"/>
    <w:rsid w:val="00D27739"/>
    <w:rsid w:val="00D36E6D"/>
    <w:rsid w:val="00D500BF"/>
    <w:rsid w:val="00D50D3A"/>
    <w:rsid w:val="00D676B0"/>
    <w:rsid w:val="00D724EE"/>
    <w:rsid w:val="00D74BAD"/>
    <w:rsid w:val="00D84D07"/>
    <w:rsid w:val="00D86B73"/>
    <w:rsid w:val="00DA0240"/>
    <w:rsid w:val="00DB5F70"/>
    <w:rsid w:val="00DC089B"/>
    <w:rsid w:val="00DE5D5C"/>
    <w:rsid w:val="00E10CDB"/>
    <w:rsid w:val="00E4604E"/>
    <w:rsid w:val="00EC3117"/>
    <w:rsid w:val="00ED362D"/>
    <w:rsid w:val="00ED61DE"/>
    <w:rsid w:val="00EE04A9"/>
    <w:rsid w:val="00EE516D"/>
    <w:rsid w:val="00F112DD"/>
    <w:rsid w:val="00F12E00"/>
    <w:rsid w:val="00F22950"/>
    <w:rsid w:val="00F2621E"/>
    <w:rsid w:val="00F4093D"/>
    <w:rsid w:val="00F41D64"/>
    <w:rsid w:val="00F465A6"/>
    <w:rsid w:val="00F524C9"/>
    <w:rsid w:val="00F5257C"/>
    <w:rsid w:val="00F55960"/>
    <w:rsid w:val="00F67760"/>
    <w:rsid w:val="00F72E22"/>
    <w:rsid w:val="00F740DB"/>
    <w:rsid w:val="00F77376"/>
    <w:rsid w:val="00F774E3"/>
    <w:rsid w:val="00F9539F"/>
    <w:rsid w:val="00FA3EC1"/>
    <w:rsid w:val="00FB4C08"/>
    <w:rsid w:val="00FC333D"/>
    <w:rsid w:val="00FD2F40"/>
    <w:rsid w:val="00FF15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42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6E6"/>
    <w:pPr>
      <w:ind w:firstLineChars="200" w:firstLine="420"/>
    </w:pPr>
  </w:style>
  <w:style w:type="table" w:styleId="a4">
    <w:name w:val="Table Grid"/>
    <w:basedOn w:val="a1"/>
    <w:rsid w:val="00B626E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Char"/>
    <w:semiHidden/>
    <w:rsid w:val="00B626E6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5"/>
    <w:semiHidden/>
    <w:rsid w:val="00B626E6"/>
    <w:rPr>
      <w:rFonts w:ascii="Times New Roman" w:eastAsia="宋体" w:hAnsi="Times New Roman" w:cs="Times New Roman"/>
      <w:sz w:val="18"/>
      <w:szCs w:val="18"/>
    </w:rPr>
  </w:style>
  <w:style w:type="character" w:styleId="a6">
    <w:name w:val="footnote reference"/>
    <w:basedOn w:val="a0"/>
    <w:semiHidden/>
    <w:rsid w:val="00B626E6"/>
    <w:rPr>
      <w:vertAlign w:val="superscript"/>
    </w:rPr>
  </w:style>
  <w:style w:type="paragraph" w:customStyle="1" w:styleId="1">
    <w:name w:val="列出段落1"/>
    <w:basedOn w:val="a"/>
    <w:qFormat/>
    <w:rsid w:val="00B626E6"/>
    <w:pPr>
      <w:ind w:firstLineChars="200" w:firstLine="420"/>
    </w:pPr>
    <w:rPr>
      <w:rFonts w:ascii="Calibri" w:eastAsia="宋体" w:hAnsi="Calibri" w:cs="Times New Roman"/>
    </w:rPr>
  </w:style>
  <w:style w:type="paragraph" w:styleId="a7">
    <w:name w:val="header"/>
    <w:basedOn w:val="a"/>
    <w:link w:val="Char0"/>
    <w:uiPriority w:val="99"/>
    <w:unhideWhenUsed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EE516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EE516D"/>
    <w:rPr>
      <w:sz w:val="18"/>
      <w:szCs w:val="18"/>
    </w:rPr>
  </w:style>
  <w:style w:type="character" w:customStyle="1" w:styleId="2Char">
    <w:name w:val="标题 2 Char"/>
    <w:basedOn w:val="a0"/>
    <w:link w:val="2"/>
    <w:rsid w:val="00EE516D"/>
    <w:rPr>
      <w:rFonts w:ascii="Arial" w:eastAsia="黑体" w:hAnsi="Arial" w:cs="Times New Roman"/>
      <w:b/>
      <w:bCs/>
      <w:sz w:val="32"/>
      <w:szCs w:val="32"/>
    </w:rPr>
  </w:style>
  <w:style w:type="character" w:styleId="a9">
    <w:name w:val="Hyperlink"/>
    <w:basedOn w:val="a0"/>
    <w:uiPriority w:val="99"/>
    <w:unhideWhenUsed/>
    <w:qFormat/>
    <w:rsid w:val="00F465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42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6E6"/>
    <w:pPr>
      <w:ind w:firstLineChars="200" w:firstLine="420"/>
    </w:pPr>
  </w:style>
  <w:style w:type="table" w:styleId="a4">
    <w:name w:val="Table Grid"/>
    <w:basedOn w:val="a1"/>
    <w:rsid w:val="00B626E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Char"/>
    <w:semiHidden/>
    <w:rsid w:val="00B626E6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5"/>
    <w:semiHidden/>
    <w:rsid w:val="00B626E6"/>
    <w:rPr>
      <w:rFonts w:ascii="Times New Roman" w:eastAsia="宋体" w:hAnsi="Times New Roman" w:cs="Times New Roman"/>
      <w:sz w:val="18"/>
      <w:szCs w:val="18"/>
    </w:rPr>
  </w:style>
  <w:style w:type="character" w:styleId="a6">
    <w:name w:val="footnote reference"/>
    <w:basedOn w:val="a0"/>
    <w:semiHidden/>
    <w:rsid w:val="00B626E6"/>
    <w:rPr>
      <w:vertAlign w:val="superscript"/>
    </w:rPr>
  </w:style>
  <w:style w:type="paragraph" w:customStyle="1" w:styleId="1">
    <w:name w:val="列出段落1"/>
    <w:basedOn w:val="a"/>
    <w:uiPriority w:val="34"/>
    <w:qFormat/>
    <w:rsid w:val="00B626E6"/>
    <w:pPr>
      <w:ind w:firstLineChars="200" w:firstLine="420"/>
    </w:pPr>
    <w:rPr>
      <w:rFonts w:ascii="Calibri" w:eastAsia="宋体" w:hAnsi="Calibri" w:cs="Times New Roman"/>
    </w:rPr>
  </w:style>
  <w:style w:type="paragraph" w:styleId="a7">
    <w:name w:val="header"/>
    <w:basedOn w:val="a"/>
    <w:link w:val="Char0"/>
    <w:uiPriority w:val="99"/>
    <w:unhideWhenUsed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EE516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EE516D"/>
    <w:rPr>
      <w:sz w:val="18"/>
      <w:szCs w:val="18"/>
    </w:rPr>
  </w:style>
  <w:style w:type="character" w:customStyle="1" w:styleId="2Char">
    <w:name w:val="标题 2 Char"/>
    <w:basedOn w:val="a0"/>
    <w:link w:val="2"/>
    <w:rsid w:val="00EE516D"/>
    <w:rPr>
      <w:rFonts w:ascii="Arial" w:eastAsia="黑体" w:hAnsi="Arial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8C144F1-1285-406B-A438-9C457EC72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328</Words>
  <Characters>1871</Characters>
  <Application>Microsoft Office Word</Application>
  <DocSecurity>0</DocSecurity>
  <Lines>15</Lines>
  <Paragraphs>4</Paragraphs>
  <ScaleCrop>false</ScaleCrop>
  <Company>Microsoft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ssd</dc:creator>
  <cp:lastModifiedBy>vip</cp:lastModifiedBy>
  <cp:revision>31</cp:revision>
  <cp:lastPrinted>2016-09-18T07:05:00Z</cp:lastPrinted>
  <dcterms:created xsi:type="dcterms:W3CDTF">2016-10-22T12:10:00Z</dcterms:created>
  <dcterms:modified xsi:type="dcterms:W3CDTF">2016-10-23T04:59:00Z</dcterms:modified>
</cp:coreProperties>
</file>