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5D1" w:rsidRDefault="006275D1" w:rsidP="008C083E"/>
    <w:p w:rsidR="008C083E" w:rsidRPr="008C083E" w:rsidRDefault="008C083E" w:rsidP="008C083E">
      <w:pPr>
        <w:jc w:val="center"/>
        <w:rPr>
          <w:b/>
          <w:sz w:val="30"/>
          <w:szCs w:val="30"/>
        </w:rPr>
      </w:pPr>
      <w:r w:rsidRPr="008C083E">
        <w:rPr>
          <w:rFonts w:hint="eastAsia"/>
          <w:b/>
          <w:sz w:val="30"/>
          <w:szCs w:val="30"/>
        </w:rPr>
        <w:t>《</w:t>
      </w:r>
      <w:r w:rsidR="00994E1E">
        <w:rPr>
          <w:rFonts w:hint="eastAsia"/>
          <w:b/>
          <w:sz w:val="30"/>
          <w:szCs w:val="30"/>
        </w:rPr>
        <w:t>结构素描</w:t>
      </w:r>
      <w:r w:rsidRPr="008C083E">
        <w:rPr>
          <w:rFonts w:hint="eastAsia"/>
          <w:b/>
          <w:sz w:val="30"/>
          <w:szCs w:val="30"/>
        </w:rPr>
        <w:t>》课程教学大纲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920D23">
        <w:rPr>
          <w:rFonts w:hint="eastAsia"/>
          <w:b/>
          <w:sz w:val="28"/>
          <w:szCs w:val="28"/>
        </w:rPr>
        <w:t>教师</w:t>
      </w:r>
      <w:r w:rsidR="00920D23">
        <w:rPr>
          <w:b/>
          <w:sz w:val="28"/>
          <w:szCs w:val="28"/>
        </w:rPr>
        <w:t>或</w:t>
      </w:r>
      <w:r w:rsidR="0017745F">
        <w:rPr>
          <w:rFonts w:hint="eastAsia"/>
          <w:b/>
          <w:sz w:val="28"/>
          <w:szCs w:val="28"/>
        </w:rPr>
        <w:t>教学团队</w:t>
      </w:r>
      <w:r>
        <w:rPr>
          <w:b/>
          <w:sz w:val="28"/>
          <w:szCs w:val="28"/>
        </w:rPr>
        <w:t>信息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6"/>
        <w:gridCol w:w="1457"/>
        <w:gridCol w:w="1457"/>
        <w:gridCol w:w="1672"/>
        <w:gridCol w:w="2480"/>
      </w:tblGrid>
      <w:tr w:rsidR="0038464D" w:rsidTr="0017745F"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办公室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电子信箱</w:t>
            </w:r>
          </w:p>
        </w:tc>
      </w:tr>
      <w:tr w:rsidR="0038464D" w:rsidTr="0017745F">
        <w:tc>
          <w:tcPr>
            <w:tcW w:w="1704" w:type="dxa"/>
          </w:tcPr>
          <w:p w:rsidR="0017745F" w:rsidRDefault="00E94264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吕洪良</w:t>
            </w:r>
          </w:p>
        </w:tc>
        <w:tc>
          <w:tcPr>
            <w:tcW w:w="1704" w:type="dxa"/>
          </w:tcPr>
          <w:p w:rsidR="0017745F" w:rsidRDefault="00CA49BA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讲师</w:t>
            </w:r>
          </w:p>
        </w:tc>
        <w:tc>
          <w:tcPr>
            <w:tcW w:w="1704" w:type="dxa"/>
          </w:tcPr>
          <w:p w:rsidR="0017745F" w:rsidRDefault="00FB75D9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FB75D9" w:rsidP="00207C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13764025682</w:t>
            </w:r>
          </w:p>
        </w:tc>
        <w:tc>
          <w:tcPr>
            <w:tcW w:w="1705" w:type="dxa"/>
          </w:tcPr>
          <w:p w:rsidR="0017745F" w:rsidRPr="0038464D" w:rsidRDefault="00FB75D9" w:rsidP="00197B7A"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lvhongliang906@sina.com</w:t>
            </w:r>
          </w:p>
        </w:tc>
      </w:tr>
      <w:tr w:rsidR="0038464D" w:rsidTr="0017745F">
        <w:tc>
          <w:tcPr>
            <w:tcW w:w="1704" w:type="dxa"/>
          </w:tcPr>
          <w:p w:rsidR="0017745F" w:rsidRDefault="00FB75D9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周戈</w:t>
            </w:r>
            <w:proofErr w:type="gramEnd"/>
          </w:p>
        </w:tc>
        <w:tc>
          <w:tcPr>
            <w:tcW w:w="1704" w:type="dxa"/>
          </w:tcPr>
          <w:p w:rsidR="0017745F" w:rsidRDefault="000571FC" w:rsidP="000571FC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17745F" w:rsidRDefault="00FB75D9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052022" w:rsidP="000520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18917803395</w:t>
            </w:r>
          </w:p>
        </w:tc>
        <w:tc>
          <w:tcPr>
            <w:tcW w:w="1705" w:type="dxa"/>
          </w:tcPr>
          <w:p w:rsidR="0017745F" w:rsidRDefault="00FB75D9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zhouge@shnu.edu.cn</w:t>
            </w:r>
          </w:p>
        </w:tc>
      </w:tr>
      <w:tr w:rsidR="0038464D" w:rsidTr="0017745F">
        <w:tc>
          <w:tcPr>
            <w:tcW w:w="1704" w:type="dxa"/>
          </w:tcPr>
          <w:p w:rsidR="005A445B" w:rsidRDefault="00796646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韩巨良</w:t>
            </w:r>
            <w:proofErr w:type="gramEnd"/>
          </w:p>
        </w:tc>
        <w:tc>
          <w:tcPr>
            <w:tcW w:w="1704" w:type="dxa"/>
          </w:tcPr>
          <w:p w:rsidR="005A445B" w:rsidRDefault="00CA49BA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5A445B" w:rsidRDefault="00FB75D9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5A445B" w:rsidRDefault="00796646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13166456170</w:t>
            </w:r>
          </w:p>
        </w:tc>
        <w:tc>
          <w:tcPr>
            <w:tcW w:w="1705" w:type="dxa"/>
          </w:tcPr>
          <w:p w:rsidR="005A445B" w:rsidRPr="00B50986" w:rsidRDefault="00796646" w:rsidP="00EE516D"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hjl1962@shnu.edu.cn</w:t>
            </w:r>
          </w:p>
        </w:tc>
      </w:tr>
      <w:tr w:rsidR="0038464D" w:rsidTr="0017745F">
        <w:tc>
          <w:tcPr>
            <w:tcW w:w="1704" w:type="dxa"/>
          </w:tcPr>
          <w:p w:rsidR="0017745F" w:rsidRDefault="0017745F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70715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Pr="00B50986" w:rsidRDefault="0017745F" w:rsidP="00197B7A">
            <w:pPr>
              <w:spacing w:line="360" w:lineRule="auto"/>
              <w:rPr>
                <w:sz w:val="21"/>
                <w:szCs w:val="21"/>
              </w:rPr>
            </w:pPr>
          </w:p>
        </w:tc>
      </w:tr>
    </w:tbl>
    <w:p w:rsidR="00EE516D" w:rsidRDefault="00A058AA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920D23">
        <w:rPr>
          <w:rFonts w:hint="eastAsia"/>
          <w:sz w:val="24"/>
          <w:szCs w:val="24"/>
        </w:rPr>
        <w:t>教师</w:t>
      </w:r>
      <w:r w:rsidR="00920D23">
        <w:rPr>
          <w:sz w:val="24"/>
          <w:szCs w:val="24"/>
        </w:rPr>
        <w:t>或教学团队</w:t>
      </w:r>
      <w:r w:rsidR="00B63217">
        <w:rPr>
          <w:sz w:val="24"/>
          <w:szCs w:val="24"/>
        </w:rPr>
        <w:t>中</w:t>
      </w:r>
      <w:r w:rsidR="00920D23">
        <w:rPr>
          <w:rFonts w:hint="eastAsia"/>
          <w:sz w:val="24"/>
          <w:szCs w:val="24"/>
        </w:rPr>
        <w:t>每</w:t>
      </w:r>
      <w:r w:rsidR="0017745F">
        <w:rPr>
          <w:rFonts w:hint="eastAsia"/>
          <w:sz w:val="24"/>
          <w:szCs w:val="24"/>
        </w:rPr>
        <w:t>位</w:t>
      </w:r>
      <w:r w:rsidR="00C14B35">
        <w:rPr>
          <w:rFonts w:hint="eastAsia"/>
          <w:sz w:val="24"/>
          <w:szCs w:val="24"/>
        </w:rPr>
        <w:t>教师主要讲授的</w:t>
      </w:r>
      <w:r w:rsidR="00C14B35">
        <w:rPr>
          <w:sz w:val="24"/>
          <w:szCs w:val="24"/>
        </w:rPr>
        <w:t>本科课程，</w:t>
      </w:r>
      <w:r w:rsidR="00C14B35">
        <w:rPr>
          <w:rFonts w:hint="eastAsia"/>
          <w:sz w:val="24"/>
          <w:szCs w:val="24"/>
        </w:rPr>
        <w:t>课程</w:t>
      </w:r>
      <w:r w:rsidR="00C14B35">
        <w:rPr>
          <w:sz w:val="24"/>
          <w:szCs w:val="24"/>
        </w:rPr>
        <w:t>受欢迎情况；主要研究领域</w:t>
      </w:r>
      <w:r w:rsidR="00920D23">
        <w:rPr>
          <w:rFonts w:hint="eastAsia"/>
          <w:sz w:val="24"/>
          <w:szCs w:val="24"/>
        </w:rPr>
        <w:t>和</w:t>
      </w:r>
      <w:r w:rsidR="00C14B35">
        <w:rPr>
          <w:sz w:val="24"/>
          <w:szCs w:val="24"/>
        </w:rPr>
        <w:t>研究成果。</w:t>
      </w:r>
      <w:r>
        <w:rPr>
          <w:rFonts w:hint="eastAsia"/>
          <w:sz w:val="24"/>
          <w:szCs w:val="24"/>
        </w:rPr>
        <w:t>）</w:t>
      </w:r>
    </w:p>
    <w:p w:rsidR="00EE516D" w:rsidRDefault="00EE516D" w:rsidP="00EE516D">
      <w:pPr>
        <w:pStyle w:val="1"/>
        <w:spacing w:line="360" w:lineRule="auto"/>
        <w:ind w:left="360" w:firstLine="480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796646" w:rsidRDefault="003F72D7" w:rsidP="00E9426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</w:t>
      </w:r>
      <w:r w:rsidR="00EE516D">
        <w:rPr>
          <w:rFonts w:hint="eastAsia"/>
          <w:sz w:val="24"/>
          <w:szCs w:val="24"/>
        </w:rPr>
        <w:t>文）：</w:t>
      </w:r>
      <w:r w:rsidR="00796646">
        <w:rPr>
          <w:rFonts w:hint="eastAsia"/>
          <w:sz w:val="24"/>
          <w:szCs w:val="24"/>
        </w:rPr>
        <w:t>结构素描</w:t>
      </w:r>
    </w:p>
    <w:p w:rsidR="003F72D7" w:rsidRDefault="003F72D7" w:rsidP="00E9426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  <w:r w:rsidR="00796646">
        <w:rPr>
          <w:sz w:val="24"/>
          <w:szCs w:val="24"/>
        </w:rPr>
        <w:t>Structure sketch</w:t>
      </w:r>
    </w:p>
    <w:p w:rsidR="00DF1A91" w:rsidRPr="00A94A0E" w:rsidRDefault="006A09B5" w:rsidP="00DF1A9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类别</w:t>
      </w:r>
      <w:r>
        <w:rPr>
          <w:rFonts w:hint="eastAsia"/>
          <w:sz w:val="24"/>
          <w:szCs w:val="24"/>
        </w:rPr>
        <w:t>：</w:t>
      </w:r>
      <w:r w:rsidR="00DF1A91">
        <w:rPr>
          <w:rFonts w:hint="eastAsia"/>
          <w:sz w:val="24"/>
          <w:szCs w:val="24"/>
        </w:rPr>
        <w:t>□通识必修课</w:t>
      </w:r>
      <w:r w:rsidR="00DF1A91">
        <w:rPr>
          <w:sz w:val="24"/>
          <w:szCs w:val="24"/>
        </w:rPr>
        <w:t xml:space="preserve"> </w:t>
      </w:r>
      <w:r w:rsidR="00DF1A91">
        <w:rPr>
          <w:rFonts w:hint="eastAsia"/>
          <w:sz w:val="24"/>
          <w:szCs w:val="24"/>
        </w:rPr>
        <w:t>□通识选修课□专业必修课■专业方向课</w:t>
      </w:r>
      <w:r w:rsidR="00DF1A91">
        <w:rPr>
          <w:sz w:val="24"/>
          <w:szCs w:val="24"/>
        </w:rPr>
        <w:t xml:space="preserve"> </w:t>
      </w:r>
      <w:r w:rsidR="00DF1A91">
        <w:rPr>
          <w:rFonts w:hint="eastAsia"/>
          <w:sz w:val="24"/>
          <w:szCs w:val="24"/>
        </w:rPr>
        <w:t>□专业拓展课</w:t>
      </w:r>
      <w:r w:rsidR="00DF1A91">
        <w:rPr>
          <w:rFonts w:hint="eastAsia"/>
          <w:sz w:val="24"/>
          <w:szCs w:val="24"/>
        </w:rPr>
        <w:t xml:space="preserve"> </w:t>
      </w:r>
      <w:r w:rsidR="00DF1A91">
        <w:rPr>
          <w:rFonts w:hint="eastAsia"/>
          <w:sz w:val="24"/>
          <w:szCs w:val="24"/>
        </w:rPr>
        <w:t>□实践性环节</w:t>
      </w:r>
    </w:p>
    <w:p w:rsidR="00DF1A91" w:rsidRDefault="00DF1A91" w:rsidP="00DF1A9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Pr="00D36E6D">
        <w:rPr>
          <w:rFonts w:hint="eastAsia"/>
          <w:sz w:val="24"/>
          <w:szCs w:val="24"/>
        </w:rPr>
        <w:t>性质</w:t>
      </w: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：□学术知识性■方法技能性□研究探索性□实践体验性</w:t>
      </w:r>
    </w:p>
    <w:p w:rsidR="00796646" w:rsidRDefault="006A09B5" w:rsidP="00DF1A91">
      <w:pPr>
        <w:spacing w:line="360" w:lineRule="auto"/>
        <w:rPr>
          <w:rFonts w:ascii="宋体" w:hAnsi="宋体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  <w:r w:rsidR="00796646">
        <w:rPr>
          <w:rFonts w:ascii="宋体" w:hAnsi="宋体" w:hint="eastAsia"/>
          <w:kern w:val="0"/>
          <w:sz w:val="24"/>
          <w:szCs w:val="24"/>
        </w:rPr>
        <w:t>1030296</w:t>
      </w:r>
    </w:p>
    <w:p w:rsidR="00EE699C" w:rsidRDefault="00EE699C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16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总学时：</w:t>
      </w:r>
      <w:r w:rsidR="00796646">
        <w:rPr>
          <w:rFonts w:hint="eastAsia"/>
          <w:sz w:val="24"/>
          <w:szCs w:val="24"/>
        </w:rPr>
        <w:t>64</w:t>
      </w:r>
      <w:r>
        <w:rPr>
          <w:sz w:val="24"/>
          <w:szCs w:val="24"/>
        </w:rPr>
        <w:t xml:space="preserve">      </w:t>
      </w:r>
      <w:r w:rsidR="00796646">
        <w:rPr>
          <w:rFonts w:hint="eastAsia"/>
          <w:sz w:val="24"/>
          <w:szCs w:val="24"/>
        </w:rPr>
        <w:t xml:space="preserve"> </w:t>
      </w:r>
      <w:r w:rsidR="008B5958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学分</w:t>
      </w:r>
      <w:r>
        <w:rPr>
          <w:sz w:val="24"/>
          <w:szCs w:val="24"/>
        </w:rPr>
        <w:t>:</w:t>
      </w:r>
      <w:r w:rsidR="00796646">
        <w:rPr>
          <w:rFonts w:hint="eastAsia"/>
          <w:sz w:val="24"/>
          <w:szCs w:val="24"/>
        </w:rPr>
        <w:t>3</w:t>
      </w:r>
    </w:p>
    <w:p w:rsidR="00E94264" w:rsidRDefault="006A09B5" w:rsidP="00197B7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先修课程：</w:t>
      </w:r>
      <w:r w:rsidR="00DF1A91">
        <w:rPr>
          <w:rFonts w:hint="eastAsia"/>
          <w:sz w:val="24"/>
          <w:szCs w:val="24"/>
        </w:rPr>
        <w:t>绘画基础—素描</w:t>
      </w:r>
      <w:r w:rsidR="00E94264">
        <w:rPr>
          <w:rFonts w:hint="eastAsia"/>
          <w:sz w:val="24"/>
          <w:szCs w:val="24"/>
        </w:rPr>
        <w:t xml:space="preserve"> </w:t>
      </w:r>
    </w:p>
    <w:p w:rsidR="006A09B5" w:rsidRDefault="00920D23" w:rsidP="00197B7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授课</w:t>
      </w:r>
      <w:r>
        <w:rPr>
          <w:sz w:val="24"/>
          <w:szCs w:val="24"/>
        </w:rPr>
        <w:t>对象</w:t>
      </w:r>
      <w:r w:rsidR="006A09B5">
        <w:rPr>
          <w:rFonts w:hint="eastAsia"/>
          <w:sz w:val="24"/>
          <w:szCs w:val="24"/>
        </w:rPr>
        <w:t>：</w:t>
      </w:r>
      <w:r w:rsidR="008B5958">
        <w:rPr>
          <w:rFonts w:hint="eastAsia"/>
          <w:sz w:val="24"/>
          <w:szCs w:val="24"/>
        </w:rPr>
        <w:t>美术学（师范）</w:t>
      </w:r>
    </w:p>
    <w:p w:rsidR="00EE516D" w:rsidRDefault="00EE516D" w:rsidP="00EE516D">
      <w:pPr>
        <w:spacing w:line="360" w:lineRule="auto"/>
        <w:rPr>
          <w:sz w:val="24"/>
          <w:szCs w:val="24"/>
        </w:rPr>
      </w:pPr>
    </w:p>
    <w:p w:rsidR="00255CC2" w:rsidRDefault="00EE516D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三、课程简介</w:t>
      </w:r>
    </w:p>
    <w:p w:rsidR="00796646" w:rsidRPr="00B00DD7" w:rsidRDefault="00796646" w:rsidP="00B00DD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本课程为美术学（师范）专业</w:t>
      </w:r>
      <w:r w:rsidR="00DF1A91">
        <w:rPr>
          <w:rFonts w:hint="eastAsia"/>
          <w:sz w:val="24"/>
          <w:szCs w:val="24"/>
        </w:rPr>
        <w:t>方向</w:t>
      </w:r>
      <w:r>
        <w:rPr>
          <w:rFonts w:hint="eastAsia"/>
          <w:sz w:val="24"/>
          <w:szCs w:val="24"/>
        </w:rPr>
        <w:t>课，要求学生</w:t>
      </w:r>
      <w:r w:rsidR="00DF1A91">
        <w:rPr>
          <w:rFonts w:hint="eastAsia"/>
          <w:sz w:val="24"/>
          <w:szCs w:val="24"/>
        </w:rPr>
        <w:t>将结构素描区别于</w:t>
      </w:r>
      <w:proofErr w:type="gramStart"/>
      <w:r w:rsidR="00DF1A91">
        <w:rPr>
          <w:rFonts w:hint="eastAsia"/>
          <w:sz w:val="24"/>
          <w:szCs w:val="24"/>
        </w:rPr>
        <w:t>全因素</w:t>
      </w:r>
      <w:proofErr w:type="gramEnd"/>
      <w:r w:rsidR="00DF1A91">
        <w:rPr>
          <w:rFonts w:hint="eastAsia"/>
          <w:sz w:val="24"/>
          <w:szCs w:val="24"/>
        </w:rPr>
        <w:t>素描，</w:t>
      </w:r>
      <w:r>
        <w:rPr>
          <w:rFonts w:hint="eastAsia"/>
          <w:sz w:val="24"/>
          <w:szCs w:val="24"/>
        </w:rPr>
        <w:t>以结构为主</w:t>
      </w:r>
      <w:r w:rsidR="00DF1A91">
        <w:rPr>
          <w:rFonts w:hint="eastAsia"/>
          <w:sz w:val="24"/>
          <w:szCs w:val="24"/>
        </w:rPr>
        <w:t>，结构包含人体造型结构、解剖、骨骼的分析，从事物的本质着手，从里到外的观察</w:t>
      </w:r>
      <w:r>
        <w:rPr>
          <w:rFonts w:hint="eastAsia"/>
          <w:sz w:val="24"/>
          <w:szCs w:val="24"/>
        </w:rPr>
        <w:t>，</w:t>
      </w:r>
      <w:r w:rsidR="00BE4965">
        <w:rPr>
          <w:rFonts w:hint="eastAsia"/>
          <w:sz w:val="24"/>
          <w:szCs w:val="24"/>
        </w:rPr>
        <w:t>摒弃偶然因素，抓住最根本的因素。在结构素描的表现形式上可以以线条为主，以明暗为辅，</w:t>
      </w:r>
      <w:r>
        <w:rPr>
          <w:rFonts w:hint="eastAsia"/>
          <w:sz w:val="24"/>
          <w:szCs w:val="24"/>
        </w:rPr>
        <w:t>以人体写生的形式</w:t>
      </w:r>
      <w:proofErr w:type="gramStart"/>
      <w:r>
        <w:rPr>
          <w:rFonts w:hint="eastAsia"/>
          <w:sz w:val="24"/>
          <w:szCs w:val="24"/>
        </w:rPr>
        <w:t>结合艺用人体</w:t>
      </w:r>
      <w:proofErr w:type="gramEnd"/>
      <w:r>
        <w:rPr>
          <w:rFonts w:hint="eastAsia"/>
          <w:sz w:val="24"/>
          <w:szCs w:val="24"/>
        </w:rPr>
        <w:t>解剖的理论知识，对人体的结构作充分的了解和表现。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四、课程目标</w:t>
      </w:r>
    </w:p>
    <w:p w:rsidR="00796646" w:rsidRDefault="00B00DD7" w:rsidP="0079664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通过用偏重结构因素素描对人物头部及人体的写生，使学生的观察方法更理性、更科学、更本质。</w:t>
      </w:r>
      <w:r w:rsidR="00796646">
        <w:rPr>
          <w:rFonts w:hint="eastAsia"/>
          <w:sz w:val="24"/>
          <w:szCs w:val="24"/>
        </w:rPr>
        <w:t>本课程要求在有限的时间内，要求学生在素描写生的时候更加注重人物的结构和解剖，以线条为主，明暗为辅的表现形式，使学生能够理解并掌握结构画法，让学生形成正确的美术观念，艺术思维的方法并探索自己喜爱的表现方法。</w:t>
      </w:r>
    </w:p>
    <w:p w:rsidR="00921D67" w:rsidRDefault="00921D67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五、教学内容与进度安排</w:t>
      </w:r>
      <w:r w:rsidR="004C358C">
        <w:rPr>
          <w:rFonts w:hint="eastAsia"/>
          <w:b/>
          <w:sz w:val="28"/>
          <w:szCs w:val="28"/>
        </w:rPr>
        <w:t>*</w:t>
      </w:r>
      <w:r w:rsidR="00AD0714" w:rsidRPr="00AD0714">
        <w:rPr>
          <w:rFonts w:hint="eastAsia"/>
          <w:sz w:val="24"/>
          <w:szCs w:val="24"/>
        </w:rPr>
        <w:t>（满足对应课程标准的第</w:t>
      </w:r>
      <w:r w:rsidR="00AD0714" w:rsidRPr="004F34E5">
        <w:rPr>
          <w:rFonts w:ascii="Times New Roman" w:hAnsi="Times New Roman"/>
          <w:sz w:val="24"/>
          <w:szCs w:val="24"/>
        </w:rPr>
        <w:t>2</w:t>
      </w:r>
      <w:r w:rsidR="00AD0714" w:rsidRPr="00AD0714">
        <w:rPr>
          <w:rFonts w:hint="eastAsia"/>
          <w:sz w:val="24"/>
          <w:szCs w:val="24"/>
        </w:rPr>
        <w:t>条）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972"/>
        <w:gridCol w:w="2412"/>
        <w:gridCol w:w="1702"/>
      </w:tblGrid>
      <w:tr w:rsidR="00796646" w:rsidTr="00D1545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796646" w:rsidTr="00D1545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6646" w:rsidTr="00D1545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6646" w:rsidTr="00D1545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6646" w:rsidTr="00D1545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6646" w:rsidTr="00D1545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6646" w:rsidTr="00D1545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6646" w:rsidTr="00D1545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6646" w:rsidTr="00D1545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6646" w:rsidTr="00D1545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6646" w:rsidTr="00D1545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6646" w:rsidTr="00D1545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6646" w:rsidTr="00D1545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以人物解剖入手，进行人体写生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解剖速写</w:t>
            </w:r>
          </w:p>
        </w:tc>
      </w:tr>
      <w:tr w:rsidR="00796646" w:rsidTr="00D1545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以线为主，明暗为辅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人体速写</w:t>
            </w:r>
          </w:p>
        </w:tc>
      </w:tr>
      <w:tr w:rsidR="00796646" w:rsidTr="00D1545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在塑造时融入较多的明暗，但必须有较强的结构表现性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模仿大师素描作品一幅</w:t>
            </w:r>
          </w:p>
        </w:tc>
      </w:tr>
      <w:tr w:rsidR="00796646" w:rsidTr="00D1545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6646" w:rsidTr="00D1545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46" w:rsidRDefault="00796646" w:rsidP="00D1545B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8B5958" w:rsidRDefault="008B5958" w:rsidP="00796646">
      <w:pPr>
        <w:spacing w:line="360" w:lineRule="auto"/>
        <w:rPr>
          <w:sz w:val="24"/>
          <w:szCs w:val="24"/>
        </w:rPr>
      </w:pPr>
    </w:p>
    <w:p w:rsidR="00EE516D" w:rsidRDefault="00D676B0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六</w:t>
      </w:r>
      <w:r w:rsidR="00C514E7">
        <w:rPr>
          <w:rFonts w:hint="eastAsia"/>
          <w:b/>
          <w:sz w:val="28"/>
          <w:szCs w:val="28"/>
        </w:rPr>
        <w:t>、修读</w:t>
      </w:r>
      <w:r w:rsidR="00EE516D">
        <w:rPr>
          <w:rFonts w:hint="eastAsia"/>
          <w:b/>
          <w:sz w:val="28"/>
          <w:szCs w:val="28"/>
        </w:rPr>
        <w:t>要求</w:t>
      </w:r>
      <w:r w:rsidR="004F34E5" w:rsidRPr="004F34E5">
        <w:rPr>
          <w:rFonts w:hint="eastAsia"/>
          <w:sz w:val="24"/>
          <w:szCs w:val="24"/>
        </w:rPr>
        <w:t>（满足对应课程标准的第</w:t>
      </w:r>
      <w:r w:rsidR="004F34E5" w:rsidRPr="004F34E5">
        <w:rPr>
          <w:rFonts w:ascii="Times New Roman" w:hAnsi="Times New Roman"/>
          <w:sz w:val="24"/>
          <w:szCs w:val="24"/>
        </w:rPr>
        <w:t>3</w:t>
      </w:r>
      <w:r w:rsidR="004F34E5" w:rsidRPr="004F34E5">
        <w:rPr>
          <w:rFonts w:hint="eastAsia"/>
          <w:sz w:val="24"/>
          <w:szCs w:val="24"/>
        </w:rPr>
        <w:t>条）</w:t>
      </w:r>
    </w:p>
    <w:p w:rsidR="00796646" w:rsidRDefault="00796646" w:rsidP="0079664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本课程教学方法主要是：面授、技法训练、个别指导、欣赏</w:t>
      </w:r>
    </w:p>
    <w:p w:rsidR="00796646" w:rsidRDefault="00796646" w:rsidP="0079664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本课程教学遵循教学规律，面授时注意循循善诱，重视启发；个别指导时因材施教，强调个性；欣赏时关注技能表现、情感表现，鼓励创造。</w:t>
      </w:r>
    </w:p>
    <w:p w:rsidR="00796646" w:rsidRDefault="00796646" w:rsidP="00796646">
      <w:pPr>
        <w:spacing w:line="440" w:lineRule="exact"/>
        <w:ind w:firstLineChars="200" w:firstLine="480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对学生的要求：</w:t>
      </w:r>
    </w:p>
    <w:p w:rsidR="00796646" w:rsidRDefault="00796646" w:rsidP="00796646">
      <w:pPr>
        <w:numPr>
          <w:ilvl w:val="0"/>
          <w:numId w:val="9"/>
        </w:numPr>
        <w:tabs>
          <w:tab w:val="left" w:pos="900"/>
        </w:tabs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面授时学生必须认真听讲</w:t>
      </w:r>
    </w:p>
    <w:p w:rsidR="00796646" w:rsidRDefault="00796646" w:rsidP="00796646">
      <w:pPr>
        <w:numPr>
          <w:ilvl w:val="0"/>
          <w:numId w:val="9"/>
        </w:numPr>
        <w:tabs>
          <w:tab w:val="left" w:pos="900"/>
        </w:tabs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不迟到不早退、根据个别指导时的要求及时修改作品</w:t>
      </w:r>
    </w:p>
    <w:p w:rsidR="00796646" w:rsidRDefault="00796646" w:rsidP="00796646">
      <w:pPr>
        <w:numPr>
          <w:ilvl w:val="0"/>
          <w:numId w:val="9"/>
        </w:numPr>
        <w:tabs>
          <w:tab w:val="left" w:pos="900"/>
        </w:tabs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完成布置的所有作业要求</w:t>
      </w:r>
    </w:p>
    <w:p w:rsidR="00E94264" w:rsidRDefault="00E94264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255CC2" w:rsidRDefault="00D676B0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</w:t>
      </w:r>
      <w:r w:rsidR="00EE516D">
        <w:rPr>
          <w:rFonts w:hint="eastAsia"/>
          <w:b/>
          <w:sz w:val="28"/>
          <w:szCs w:val="28"/>
        </w:rPr>
        <w:t>、学习评价方案</w:t>
      </w:r>
    </w:p>
    <w:p w:rsidR="00366B35" w:rsidRDefault="00366B35" w:rsidP="00366B35">
      <w:pPr>
        <w:spacing w:line="360" w:lineRule="auto"/>
        <w:ind w:firstLineChars="200" w:firstLine="482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课程考核方式及评分标准</w:t>
      </w:r>
    </w:p>
    <w:p w:rsidR="00366B35" w:rsidRDefault="00366B35" w:rsidP="00366B35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本课程为考查课程，考查方式可由书面考核</w:t>
      </w:r>
      <w:r>
        <w:rPr>
          <w:rFonts w:ascii="宋体" w:hAnsi="宋体" w:cs="Arial"/>
          <w:color w:val="000000"/>
          <w:kern w:val="0"/>
          <w:sz w:val="24"/>
        </w:rPr>
        <w:t>(</w:t>
      </w:r>
      <w:r>
        <w:rPr>
          <w:rFonts w:ascii="宋体" w:hAnsi="宋体" w:cs="Arial" w:hint="eastAsia"/>
          <w:color w:val="000000"/>
          <w:kern w:val="0"/>
          <w:sz w:val="24"/>
        </w:rPr>
        <w:t>或读书报告形式</w:t>
      </w:r>
      <w:r>
        <w:rPr>
          <w:rFonts w:ascii="宋体" w:hAnsi="宋体" w:cs="Arial"/>
          <w:color w:val="000000"/>
          <w:kern w:val="0"/>
          <w:sz w:val="24"/>
        </w:rPr>
        <w:t>)</w:t>
      </w:r>
      <w:r>
        <w:rPr>
          <w:rFonts w:ascii="宋体" w:hAnsi="宋体" w:cs="Arial" w:hint="eastAsia"/>
          <w:color w:val="000000"/>
          <w:kern w:val="0"/>
          <w:sz w:val="24"/>
        </w:rPr>
        <w:t>和实验作业组成，两者占总成绩的比例分别：平时成绩占60%，考试成绩40%。其中以课堂作业的完成状况为主要依据。</w:t>
      </w:r>
    </w:p>
    <w:p w:rsidR="00366B35" w:rsidRPr="006F4ABB" w:rsidRDefault="00366B35" w:rsidP="00366B35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本课程最高为</w:t>
      </w:r>
      <w:r>
        <w:rPr>
          <w:rFonts w:ascii="宋体" w:hAnsi="宋体" w:cs="Arial"/>
          <w:color w:val="000000"/>
          <w:kern w:val="0"/>
          <w:sz w:val="24"/>
        </w:rPr>
        <w:t>100</w:t>
      </w:r>
      <w:r>
        <w:rPr>
          <w:rFonts w:ascii="宋体" w:hAnsi="宋体" w:cs="Arial" w:hint="eastAsia"/>
          <w:color w:val="000000"/>
          <w:kern w:val="0"/>
          <w:sz w:val="24"/>
        </w:rPr>
        <w:t>分，以下所划分的分数范围用来确定课程的最终等级</w:t>
      </w:r>
    </w:p>
    <w:tbl>
      <w:tblPr>
        <w:tblW w:w="2088" w:type="dxa"/>
        <w:tblInd w:w="7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6"/>
        <w:gridCol w:w="902"/>
      </w:tblGrid>
      <w:tr w:rsidR="00366B35" w:rsidTr="008C64EF">
        <w:trPr>
          <w:trHeight w:hRule="exact" w:val="283"/>
        </w:trPr>
        <w:tc>
          <w:tcPr>
            <w:tcW w:w="208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EBEBEB"/>
          </w:tcPr>
          <w:p w:rsidR="00366B35" w:rsidRDefault="00366B35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分数范围</w:t>
            </w:r>
            <w:r>
              <w:rPr>
                <w:rFonts w:ascii="宋体" w:hAnsi="宋体"/>
                <w:b/>
                <w:bCs/>
                <w:spacing w:val="16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b/>
                <w:bCs/>
                <w:w w:val="102"/>
                <w:kern w:val="0"/>
                <w:sz w:val="24"/>
              </w:rPr>
              <w:t>(</w:t>
            </w:r>
            <w:r>
              <w:rPr>
                <w:rFonts w:ascii="宋体" w:hAnsi="宋体"/>
                <w:b/>
                <w:bCs/>
                <w:spacing w:val="5"/>
                <w:w w:val="102"/>
                <w:kern w:val="0"/>
                <w:sz w:val="24"/>
              </w:rPr>
              <w:t>%</w:t>
            </w:r>
            <w:r>
              <w:rPr>
                <w:rFonts w:ascii="宋体" w:hAnsi="宋体"/>
                <w:b/>
                <w:bCs/>
                <w:w w:val="102"/>
                <w:kern w:val="0"/>
                <w:sz w:val="24"/>
              </w:rPr>
              <w:t>)</w:t>
            </w:r>
          </w:p>
        </w:tc>
      </w:tr>
      <w:tr w:rsidR="00366B35" w:rsidTr="008C64EF">
        <w:trPr>
          <w:trHeight w:hRule="exact" w:val="274"/>
        </w:trPr>
        <w:tc>
          <w:tcPr>
            <w:tcW w:w="118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6B35" w:rsidRDefault="00366B35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100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90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B35" w:rsidRDefault="00366B35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优</w:t>
            </w:r>
          </w:p>
        </w:tc>
      </w:tr>
      <w:tr w:rsidR="00366B35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6B35" w:rsidRDefault="00366B35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80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B35" w:rsidRDefault="00366B35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2"/>
                <w:kern w:val="0"/>
                <w:sz w:val="24"/>
              </w:rPr>
              <w:t>良</w:t>
            </w:r>
          </w:p>
        </w:tc>
      </w:tr>
      <w:tr w:rsidR="00366B35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6B35" w:rsidRDefault="00366B35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70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B35" w:rsidRDefault="00366B35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-2"/>
                <w:w w:val="102"/>
                <w:kern w:val="0"/>
                <w:sz w:val="24"/>
              </w:rPr>
              <w:t>中</w:t>
            </w:r>
          </w:p>
        </w:tc>
      </w:tr>
      <w:tr w:rsidR="00366B35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6B35" w:rsidRDefault="00366B35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60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69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B35" w:rsidRDefault="00366B35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及格</w:t>
            </w:r>
          </w:p>
        </w:tc>
      </w:tr>
      <w:tr w:rsidR="00366B35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6B35" w:rsidRDefault="00366B35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60</w:t>
            </w:r>
            <w:r>
              <w:rPr>
                <w:rFonts w:ascii="宋体" w:hAnsi="宋体" w:hint="eastAsia"/>
                <w:kern w:val="0"/>
                <w:sz w:val="24"/>
              </w:rPr>
              <w:t>以下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B35" w:rsidRDefault="00366B35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不及格</w:t>
            </w:r>
          </w:p>
        </w:tc>
      </w:tr>
    </w:tbl>
    <w:p w:rsidR="00366B35" w:rsidRDefault="00366B35" w:rsidP="00366B35">
      <w:pPr>
        <w:pStyle w:val="1"/>
        <w:spacing w:line="360" w:lineRule="auto"/>
        <w:ind w:firstLine="480"/>
        <w:rPr>
          <w:sz w:val="24"/>
          <w:szCs w:val="24"/>
        </w:rPr>
      </w:pPr>
    </w:p>
    <w:p w:rsidR="00366B35" w:rsidRDefault="00366B35" w:rsidP="00E44BAF">
      <w:pPr>
        <w:pStyle w:val="1"/>
        <w:spacing w:line="360" w:lineRule="auto"/>
        <w:ind w:leftChars="200" w:left="3180" w:hangingChars="1150" w:hanging="2760"/>
        <w:rPr>
          <w:sz w:val="24"/>
          <w:szCs w:val="24"/>
        </w:rPr>
      </w:pPr>
      <w:r w:rsidRPr="00DC089B">
        <w:rPr>
          <w:rFonts w:hint="eastAsia"/>
          <w:sz w:val="24"/>
          <w:szCs w:val="24"/>
        </w:rPr>
        <w:t>评分标准：</w:t>
      </w:r>
      <w:r>
        <w:rPr>
          <w:rFonts w:hint="eastAsia"/>
          <w:sz w:val="24"/>
          <w:szCs w:val="24"/>
        </w:rPr>
        <w:t>90</w:t>
      </w:r>
      <w:r>
        <w:rPr>
          <w:rFonts w:hint="eastAsia"/>
          <w:sz w:val="24"/>
          <w:szCs w:val="24"/>
        </w:rPr>
        <w:t>分以上——造型准确，构图完整；刻画充分；技法熟练；个性鲜明，艺术感强。</w:t>
      </w:r>
    </w:p>
    <w:p w:rsidR="00366B35" w:rsidRDefault="00366B35" w:rsidP="00E44BAF">
      <w:pPr>
        <w:pStyle w:val="1"/>
        <w:spacing w:line="360" w:lineRule="auto"/>
        <w:ind w:leftChars="200" w:left="3180" w:hangingChars="1150" w:hanging="27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80</w:t>
      </w:r>
      <w:r>
        <w:rPr>
          <w:rFonts w:hint="eastAsia"/>
          <w:sz w:val="24"/>
          <w:szCs w:val="24"/>
        </w:rPr>
        <w:t>分以上——造型准确，构图较完整；并能较为刻画充分；有一定的技法表现。</w:t>
      </w:r>
    </w:p>
    <w:p w:rsidR="00366B35" w:rsidRDefault="00366B35" w:rsidP="00E44BAF">
      <w:pPr>
        <w:pStyle w:val="1"/>
        <w:spacing w:line="360" w:lineRule="auto"/>
        <w:ind w:leftChars="175" w:left="3128" w:hangingChars="1150" w:hanging="27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70</w:t>
      </w:r>
      <w:r>
        <w:rPr>
          <w:rFonts w:hint="eastAsia"/>
          <w:sz w:val="24"/>
          <w:szCs w:val="24"/>
        </w:rPr>
        <w:t>分以上——造型与构图基本准确和完整；并能有一定的刻画能力。</w:t>
      </w:r>
    </w:p>
    <w:p w:rsidR="00E44BAF" w:rsidRDefault="00E44BAF" w:rsidP="00366B35">
      <w:pPr>
        <w:pStyle w:val="1"/>
        <w:spacing w:line="360" w:lineRule="auto"/>
        <w:ind w:leftChars="175" w:left="3248" w:hangingChars="1200" w:hanging="28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</w:t>
      </w:r>
      <w:r w:rsidR="00366B35">
        <w:rPr>
          <w:rFonts w:hint="eastAsia"/>
          <w:sz w:val="24"/>
          <w:szCs w:val="24"/>
        </w:rPr>
        <w:t>60</w:t>
      </w:r>
      <w:r w:rsidR="00366B35">
        <w:rPr>
          <w:rFonts w:hint="eastAsia"/>
          <w:sz w:val="24"/>
          <w:szCs w:val="24"/>
        </w:rPr>
        <w:t>分以上——造型与构图基本准确；并能对对象进行初步的刻画</w:t>
      </w:r>
    </w:p>
    <w:p w:rsidR="00366B35" w:rsidRDefault="00366B35" w:rsidP="00E44BAF">
      <w:pPr>
        <w:pStyle w:val="1"/>
        <w:spacing w:line="360" w:lineRule="auto"/>
        <w:ind w:leftChars="1375" w:left="2888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描绘。</w:t>
      </w:r>
    </w:p>
    <w:p w:rsidR="00366B35" w:rsidRDefault="00E44BAF" w:rsidP="00366B35">
      <w:pPr>
        <w:pStyle w:val="1"/>
        <w:spacing w:line="360" w:lineRule="auto"/>
        <w:ind w:leftChars="175" w:left="3248" w:hangingChars="1200" w:hanging="28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</w:t>
      </w:r>
      <w:r w:rsidR="00366B35">
        <w:rPr>
          <w:rFonts w:hint="eastAsia"/>
          <w:sz w:val="24"/>
          <w:szCs w:val="24"/>
        </w:rPr>
        <w:t>60</w:t>
      </w:r>
      <w:r w:rsidR="00366B35">
        <w:rPr>
          <w:rFonts w:hint="eastAsia"/>
          <w:sz w:val="24"/>
          <w:szCs w:val="24"/>
        </w:rPr>
        <w:t>分以下——造型与构图不准确；难以对画面进行深入的刻画。</w:t>
      </w:r>
    </w:p>
    <w:p w:rsidR="00E44BAF" w:rsidRPr="00E44BAF" w:rsidRDefault="00E44BAF" w:rsidP="00366B35">
      <w:pPr>
        <w:pStyle w:val="1"/>
        <w:spacing w:line="360" w:lineRule="auto"/>
        <w:ind w:leftChars="175" w:left="3248" w:hangingChars="1200" w:hanging="2880"/>
        <w:rPr>
          <w:sz w:val="24"/>
          <w:szCs w:val="24"/>
        </w:rPr>
      </w:pPr>
    </w:p>
    <w:p w:rsidR="00FD2F40" w:rsidRDefault="00D676B0" w:rsidP="00FD2F40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八、</w:t>
      </w:r>
      <w:r w:rsidR="00FD2F40">
        <w:rPr>
          <w:rFonts w:hint="eastAsia"/>
          <w:b/>
          <w:sz w:val="28"/>
          <w:szCs w:val="28"/>
        </w:rPr>
        <w:t>课程资源</w:t>
      </w:r>
    </w:p>
    <w:p w:rsidR="00E44BAF" w:rsidRDefault="00796646" w:rsidP="00796646">
      <w:pPr>
        <w:spacing w:line="360" w:lineRule="auto"/>
        <w:ind w:left="1200" w:hangingChars="500" w:hanging="1200"/>
        <w:rPr>
          <w:rFonts w:ascii="Tahoma" w:hAnsi="Tahoma" w:cs="Tahoma" w:hint="eastAsia"/>
          <w:color w:val="404040"/>
          <w:sz w:val="24"/>
          <w:szCs w:val="24"/>
        </w:rPr>
      </w:pPr>
      <w:r>
        <w:rPr>
          <w:rFonts w:hint="eastAsia"/>
          <w:sz w:val="24"/>
          <w:szCs w:val="24"/>
        </w:rPr>
        <w:t>教材：</w:t>
      </w: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英</w:t>
      </w:r>
      <w:r>
        <w:rPr>
          <w:rFonts w:hint="eastAsia"/>
          <w:sz w:val="24"/>
          <w:szCs w:val="24"/>
        </w:rPr>
        <w:t>]Future</w:t>
      </w:r>
      <w:r>
        <w:rPr>
          <w:rFonts w:hint="eastAsia"/>
          <w:sz w:val="24"/>
          <w:szCs w:val="24"/>
        </w:rPr>
        <w:t>出版公司《全球顶级数码绘画名家技法丛书：人体结构》</w:t>
      </w:r>
      <w:r>
        <w:rPr>
          <w:rFonts w:ascii="Tahoma" w:hAnsi="Tahoma" w:cs="Tahoma"/>
          <w:color w:val="404040"/>
          <w:sz w:val="24"/>
          <w:szCs w:val="24"/>
        </w:rPr>
        <w:t>中国</w:t>
      </w:r>
    </w:p>
    <w:p w:rsidR="00796646" w:rsidRDefault="00796646" w:rsidP="00E44BAF">
      <w:pPr>
        <w:spacing w:line="360" w:lineRule="auto"/>
        <w:ind w:leftChars="350" w:left="1095" w:hangingChars="150" w:hanging="360"/>
        <w:rPr>
          <w:rFonts w:ascii="Tahoma" w:hAnsi="Tahoma" w:cs="Tahoma" w:hint="eastAsia"/>
          <w:color w:val="404040"/>
          <w:sz w:val="24"/>
          <w:szCs w:val="24"/>
        </w:rPr>
      </w:pPr>
      <w:r>
        <w:rPr>
          <w:rFonts w:ascii="Tahoma" w:hAnsi="Tahoma" w:cs="Tahoma"/>
          <w:color w:val="404040"/>
          <w:sz w:val="24"/>
          <w:szCs w:val="24"/>
        </w:rPr>
        <w:t>青年出版社</w:t>
      </w:r>
      <w:r>
        <w:rPr>
          <w:rFonts w:ascii="Tahoma" w:hAnsi="Tahoma" w:cs="Tahoma"/>
          <w:color w:val="404040"/>
          <w:sz w:val="24"/>
          <w:szCs w:val="24"/>
        </w:rPr>
        <w:t>2015-2-1</w:t>
      </w:r>
    </w:p>
    <w:p w:rsidR="008A7666" w:rsidRDefault="008A7666" w:rsidP="00E44BAF">
      <w:pPr>
        <w:spacing w:line="360" w:lineRule="auto"/>
        <w:ind w:leftChars="350" w:left="1095" w:hangingChars="150" w:hanging="360"/>
        <w:rPr>
          <w:rFonts w:ascii="Tahoma" w:hAnsi="Tahoma" w:cs="Tahoma" w:hint="eastAsia"/>
          <w:color w:val="404040"/>
          <w:sz w:val="24"/>
          <w:szCs w:val="24"/>
        </w:rPr>
      </w:pPr>
      <w:r>
        <w:rPr>
          <w:rFonts w:ascii="Tahoma" w:hAnsi="Tahoma" w:cs="Tahoma" w:hint="eastAsia"/>
          <w:color w:val="404040"/>
          <w:sz w:val="24"/>
          <w:szCs w:val="24"/>
        </w:rPr>
        <w:t>徐君萱、金一德编《素描研究》</w:t>
      </w:r>
      <w:r>
        <w:rPr>
          <w:rFonts w:ascii="Tahoma" w:hAnsi="Tahoma" w:cs="Tahoma" w:hint="eastAsia"/>
          <w:color w:val="404040"/>
          <w:sz w:val="24"/>
          <w:szCs w:val="24"/>
        </w:rPr>
        <w:t xml:space="preserve"> </w:t>
      </w:r>
      <w:r>
        <w:rPr>
          <w:rFonts w:ascii="Tahoma" w:hAnsi="Tahoma" w:cs="Tahoma" w:hint="eastAsia"/>
          <w:color w:val="404040"/>
          <w:sz w:val="24"/>
          <w:szCs w:val="24"/>
        </w:rPr>
        <w:t>西冷印社出版</w:t>
      </w:r>
    </w:p>
    <w:p w:rsidR="008A7666" w:rsidRPr="008A7666" w:rsidRDefault="008A7666" w:rsidP="00E44BAF">
      <w:pPr>
        <w:spacing w:line="360" w:lineRule="auto"/>
        <w:ind w:leftChars="350" w:left="1095" w:hangingChars="150" w:hanging="360"/>
        <w:rPr>
          <w:rFonts w:ascii="Tahoma" w:hAnsi="Tahoma" w:cs="Tahoma" w:hint="eastAsia"/>
          <w:color w:val="404040"/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美</w:t>
      </w:r>
      <w:r>
        <w:rPr>
          <w:rFonts w:hint="eastAsia"/>
          <w:sz w:val="24"/>
          <w:szCs w:val="24"/>
        </w:rPr>
        <w:t>]</w:t>
      </w:r>
      <w:r>
        <w:rPr>
          <w:rFonts w:hint="eastAsia"/>
          <w:sz w:val="24"/>
          <w:szCs w:val="24"/>
        </w:rPr>
        <w:t>佐治</w:t>
      </w:r>
      <w:r>
        <w:rPr>
          <w:rFonts w:asciiTheme="minorEastAsia" w:hAnsiTheme="minorEastAsia" w:hint="eastAsia"/>
          <w:sz w:val="24"/>
          <w:szCs w:val="24"/>
        </w:rPr>
        <w:t>•伯里</w:t>
      </w:r>
      <w:proofErr w:type="gramStart"/>
      <w:r>
        <w:rPr>
          <w:rFonts w:asciiTheme="minorEastAsia" w:hAnsiTheme="minorEastAsia" w:hint="eastAsia"/>
          <w:sz w:val="24"/>
          <w:szCs w:val="24"/>
        </w:rPr>
        <w:t>曼</w:t>
      </w:r>
      <w:proofErr w:type="gramEnd"/>
      <w:r>
        <w:rPr>
          <w:rFonts w:asciiTheme="minorEastAsia" w:hAnsiTheme="minorEastAsia" w:hint="eastAsia"/>
          <w:sz w:val="24"/>
          <w:szCs w:val="24"/>
        </w:rPr>
        <w:t>著 《艺用人体结构》</w:t>
      </w:r>
    </w:p>
    <w:p w:rsidR="00796646" w:rsidRPr="000F3E68" w:rsidRDefault="008A7666" w:rsidP="00F2621E">
      <w:pPr>
        <w:spacing w:line="360" w:lineRule="auto"/>
        <w:rPr>
          <w:sz w:val="24"/>
          <w:szCs w:val="24"/>
        </w:rPr>
      </w:pPr>
      <w:r>
        <w:rPr>
          <w:rFonts w:ascii="Tahoma" w:hAnsi="Tahoma" w:cs="Tahoma" w:hint="eastAsia"/>
          <w:color w:val="404040"/>
          <w:sz w:val="24"/>
          <w:szCs w:val="24"/>
        </w:rPr>
        <w:t xml:space="preserve">      </w:t>
      </w:r>
      <w:bookmarkStart w:id="0" w:name="_GoBack"/>
      <w:bookmarkEnd w:id="0"/>
    </w:p>
    <w:p w:rsidR="00F2621E" w:rsidRDefault="00F2621E" w:rsidP="00F2621E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796646" w:rsidRDefault="00796646" w:rsidP="00D2692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</w:t>
      </w:r>
      <w:proofErr w:type="gramStart"/>
      <w:r>
        <w:rPr>
          <w:rFonts w:hint="eastAsia"/>
          <w:sz w:val="24"/>
          <w:szCs w:val="24"/>
        </w:rPr>
        <w:t>属实践</w:t>
      </w:r>
      <w:proofErr w:type="gramEnd"/>
      <w:r>
        <w:rPr>
          <w:rFonts w:hint="eastAsia"/>
          <w:sz w:val="24"/>
          <w:szCs w:val="24"/>
        </w:rPr>
        <w:t>技能类课程，教学场所在专业画室，老师的教学方法以讲授、示范和作品修改为主，可视作实验课程。</w:t>
      </w:r>
    </w:p>
    <w:p w:rsidR="00796646" w:rsidRDefault="00796646" w:rsidP="00796646"/>
    <w:p w:rsidR="00D676B0" w:rsidRDefault="007270C2">
      <w:pPr>
        <w:widowControl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 xml:space="preserve">              </w:t>
      </w:r>
      <w:r w:rsidR="00041EE3">
        <w:rPr>
          <w:rFonts w:ascii="宋体" w:hAnsi="宋体" w:cs="宋体" w:hint="eastAsia"/>
          <w:b/>
          <w:kern w:val="0"/>
          <w:sz w:val="24"/>
        </w:rPr>
        <w:t xml:space="preserve">                             </w:t>
      </w:r>
      <w:r>
        <w:rPr>
          <w:rFonts w:ascii="宋体" w:hAnsi="宋体" w:cs="宋体" w:hint="eastAsia"/>
          <w:b/>
          <w:kern w:val="0"/>
          <w:sz w:val="24"/>
        </w:rPr>
        <w:t xml:space="preserve">  </w:t>
      </w:r>
    </w:p>
    <w:sectPr w:rsidR="00D676B0" w:rsidSect="00C3184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CE1" w:rsidRDefault="002E2CE1" w:rsidP="00B626E6">
      <w:r>
        <w:separator/>
      </w:r>
    </w:p>
  </w:endnote>
  <w:endnote w:type="continuationSeparator" w:id="0">
    <w:p w:rsidR="002E2CE1" w:rsidRDefault="002E2CE1" w:rsidP="00B6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????Pro W3">
    <w:altName w:val="Segoe Prin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53281"/>
      <w:docPartObj>
        <w:docPartGallery w:val="Page Numbers (Bottom of Page)"/>
        <w:docPartUnique/>
      </w:docPartObj>
    </w:sdtPr>
    <w:sdtEndPr/>
    <w:sdtContent>
      <w:p w:rsidR="00D676B0" w:rsidRDefault="00960CF4">
        <w:pPr>
          <w:pStyle w:val="a8"/>
          <w:jc w:val="right"/>
        </w:pPr>
        <w:r>
          <w:fldChar w:fldCharType="begin"/>
        </w:r>
        <w:r w:rsidR="005036AB">
          <w:instrText xml:space="preserve"> PAGE   \* MERGEFORMAT </w:instrText>
        </w:r>
        <w:r>
          <w:fldChar w:fldCharType="separate"/>
        </w:r>
        <w:r w:rsidR="000F3E68" w:rsidRPr="000F3E68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  <w:p w:rsidR="00D676B0" w:rsidRDefault="00D676B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CE1" w:rsidRDefault="002E2CE1" w:rsidP="00B626E6">
      <w:r>
        <w:separator/>
      </w:r>
    </w:p>
  </w:footnote>
  <w:footnote w:type="continuationSeparator" w:id="0">
    <w:p w:rsidR="002E2CE1" w:rsidRDefault="002E2CE1" w:rsidP="00B62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69B1FF7"/>
    <w:multiLevelType w:val="hybridMultilevel"/>
    <w:tmpl w:val="003655C4"/>
    <w:lvl w:ilvl="0" w:tplc="91B8C91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4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6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8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  <w:num w:numId="11">
    <w:abstractNumId w:val="3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26E6"/>
    <w:rsid w:val="000102B2"/>
    <w:rsid w:val="000251F0"/>
    <w:rsid w:val="00026C3C"/>
    <w:rsid w:val="0002719C"/>
    <w:rsid w:val="0002744C"/>
    <w:rsid w:val="00041EE3"/>
    <w:rsid w:val="00052022"/>
    <w:rsid w:val="0005344C"/>
    <w:rsid w:val="000571FC"/>
    <w:rsid w:val="00064255"/>
    <w:rsid w:val="000A22CF"/>
    <w:rsid w:val="000F3E68"/>
    <w:rsid w:val="00134A89"/>
    <w:rsid w:val="00137695"/>
    <w:rsid w:val="0014785A"/>
    <w:rsid w:val="0017617E"/>
    <w:rsid w:val="0017745F"/>
    <w:rsid w:val="00177D73"/>
    <w:rsid w:val="00197B7A"/>
    <w:rsid w:val="001C077D"/>
    <w:rsid w:val="001E1D28"/>
    <w:rsid w:val="00207CD2"/>
    <w:rsid w:val="0023749B"/>
    <w:rsid w:val="00255CC2"/>
    <w:rsid w:val="00277966"/>
    <w:rsid w:val="002B3320"/>
    <w:rsid w:val="002D3F66"/>
    <w:rsid w:val="002D495E"/>
    <w:rsid w:val="002E2CE1"/>
    <w:rsid w:val="002E2F3A"/>
    <w:rsid w:val="002F613D"/>
    <w:rsid w:val="00354025"/>
    <w:rsid w:val="00355D63"/>
    <w:rsid w:val="00366B35"/>
    <w:rsid w:val="0038464D"/>
    <w:rsid w:val="003E21D1"/>
    <w:rsid w:val="003F72D7"/>
    <w:rsid w:val="00406510"/>
    <w:rsid w:val="00444BC9"/>
    <w:rsid w:val="004453EA"/>
    <w:rsid w:val="004855FA"/>
    <w:rsid w:val="004B21E2"/>
    <w:rsid w:val="004C358C"/>
    <w:rsid w:val="004C3A9B"/>
    <w:rsid w:val="004D5254"/>
    <w:rsid w:val="004F34E5"/>
    <w:rsid w:val="004F5408"/>
    <w:rsid w:val="005036AB"/>
    <w:rsid w:val="00507B8E"/>
    <w:rsid w:val="005130ED"/>
    <w:rsid w:val="005206F6"/>
    <w:rsid w:val="00534F4F"/>
    <w:rsid w:val="005603E1"/>
    <w:rsid w:val="0059415E"/>
    <w:rsid w:val="005A445B"/>
    <w:rsid w:val="005D756B"/>
    <w:rsid w:val="005F443A"/>
    <w:rsid w:val="0061055A"/>
    <w:rsid w:val="0061780F"/>
    <w:rsid w:val="006275D1"/>
    <w:rsid w:val="006617D3"/>
    <w:rsid w:val="00661F1E"/>
    <w:rsid w:val="00666914"/>
    <w:rsid w:val="00681F4F"/>
    <w:rsid w:val="00686C29"/>
    <w:rsid w:val="00690953"/>
    <w:rsid w:val="00691656"/>
    <w:rsid w:val="006A09B5"/>
    <w:rsid w:val="006B40F5"/>
    <w:rsid w:val="006C11BA"/>
    <w:rsid w:val="006C2A0C"/>
    <w:rsid w:val="006E1A9F"/>
    <w:rsid w:val="00700EEF"/>
    <w:rsid w:val="00707156"/>
    <w:rsid w:val="007270C2"/>
    <w:rsid w:val="0073122F"/>
    <w:rsid w:val="0073505E"/>
    <w:rsid w:val="00743750"/>
    <w:rsid w:val="00796646"/>
    <w:rsid w:val="007D3C41"/>
    <w:rsid w:val="007D48FC"/>
    <w:rsid w:val="007E3049"/>
    <w:rsid w:val="00810A98"/>
    <w:rsid w:val="00820A74"/>
    <w:rsid w:val="00851228"/>
    <w:rsid w:val="00865E18"/>
    <w:rsid w:val="00871929"/>
    <w:rsid w:val="008A7666"/>
    <w:rsid w:val="008A7BEA"/>
    <w:rsid w:val="008B5958"/>
    <w:rsid w:val="008C083E"/>
    <w:rsid w:val="009043E8"/>
    <w:rsid w:val="009163CC"/>
    <w:rsid w:val="00920D23"/>
    <w:rsid w:val="00921D67"/>
    <w:rsid w:val="00960CF4"/>
    <w:rsid w:val="00994E1E"/>
    <w:rsid w:val="009A6888"/>
    <w:rsid w:val="00A058AA"/>
    <w:rsid w:val="00A05D3B"/>
    <w:rsid w:val="00A27B5B"/>
    <w:rsid w:val="00A3011B"/>
    <w:rsid w:val="00A42F1A"/>
    <w:rsid w:val="00A464BA"/>
    <w:rsid w:val="00A82162"/>
    <w:rsid w:val="00A967C5"/>
    <w:rsid w:val="00AC341F"/>
    <w:rsid w:val="00AD0714"/>
    <w:rsid w:val="00AE2A84"/>
    <w:rsid w:val="00B0090D"/>
    <w:rsid w:val="00B00DD7"/>
    <w:rsid w:val="00B266F1"/>
    <w:rsid w:val="00B44DB0"/>
    <w:rsid w:val="00B50986"/>
    <w:rsid w:val="00B57384"/>
    <w:rsid w:val="00B61302"/>
    <w:rsid w:val="00B626E6"/>
    <w:rsid w:val="00B63217"/>
    <w:rsid w:val="00B8098F"/>
    <w:rsid w:val="00BA3222"/>
    <w:rsid w:val="00BE4965"/>
    <w:rsid w:val="00C14B35"/>
    <w:rsid w:val="00C2054A"/>
    <w:rsid w:val="00C313BE"/>
    <w:rsid w:val="00C31842"/>
    <w:rsid w:val="00C37428"/>
    <w:rsid w:val="00C514E7"/>
    <w:rsid w:val="00C62EE4"/>
    <w:rsid w:val="00C6338F"/>
    <w:rsid w:val="00C66DDC"/>
    <w:rsid w:val="00C67A1D"/>
    <w:rsid w:val="00CA49BA"/>
    <w:rsid w:val="00CB59F4"/>
    <w:rsid w:val="00CD6DB0"/>
    <w:rsid w:val="00D2692E"/>
    <w:rsid w:val="00D27739"/>
    <w:rsid w:val="00D36E6D"/>
    <w:rsid w:val="00D500BF"/>
    <w:rsid w:val="00D50D3A"/>
    <w:rsid w:val="00D676B0"/>
    <w:rsid w:val="00D724EE"/>
    <w:rsid w:val="00D74BAD"/>
    <w:rsid w:val="00D934C5"/>
    <w:rsid w:val="00DA0240"/>
    <w:rsid w:val="00DA59F8"/>
    <w:rsid w:val="00DB5F70"/>
    <w:rsid w:val="00DE5D5C"/>
    <w:rsid w:val="00DF1A91"/>
    <w:rsid w:val="00E10CDB"/>
    <w:rsid w:val="00E20197"/>
    <w:rsid w:val="00E44BAF"/>
    <w:rsid w:val="00E4604E"/>
    <w:rsid w:val="00E71F88"/>
    <w:rsid w:val="00E94264"/>
    <w:rsid w:val="00EC3117"/>
    <w:rsid w:val="00ED362D"/>
    <w:rsid w:val="00ED61DE"/>
    <w:rsid w:val="00EE04A9"/>
    <w:rsid w:val="00EE516D"/>
    <w:rsid w:val="00EE699C"/>
    <w:rsid w:val="00F112DD"/>
    <w:rsid w:val="00F12E00"/>
    <w:rsid w:val="00F22950"/>
    <w:rsid w:val="00F2621E"/>
    <w:rsid w:val="00F303AF"/>
    <w:rsid w:val="00F4093D"/>
    <w:rsid w:val="00F465A6"/>
    <w:rsid w:val="00F524C9"/>
    <w:rsid w:val="00F5257C"/>
    <w:rsid w:val="00F55960"/>
    <w:rsid w:val="00F66236"/>
    <w:rsid w:val="00F67760"/>
    <w:rsid w:val="00F72E22"/>
    <w:rsid w:val="00F740DB"/>
    <w:rsid w:val="00F77376"/>
    <w:rsid w:val="00F774E3"/>
    <w:rsid w:val="00F77D74"/>
    <w:rsid w:val="00F9539F"/>
    <w:rsid w:val="00FA3EC1"/>
    <w:rsid w:val="00FB4C08"/>
    <w:rsid w:val="00FB75D9"/>
    <w:rsid w:val="00FC333D"/>
    <w:rsid w:val="00FD2F40"/>
    <w:rsid w:val="00FF1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  <w:style w:type="character" w:styleId="a9">
    <w:name w:val="Hyperlink"/>
    <w:basedOn w:val="a0"/>
    <w:uiPriority w:val="99"/>
    <w:unhideWhenUsed/>
    <w:qFormat/>
    <w:rsid w:val="00F465A6"/>
    <w:rPr>
      <w:color w:val="0000FF"/>
      <w:u w:val="single"/>
    </w:rPr>
  </w:style>
  <w:style w:type="paragraph" w:customStyle="1" w:styleId="10">
    <w:name w:val="?ˆ¡ªå‡ºæ®μ?¡?§¡?1"/>
    <w:basedOn w:val="a"/>
    <w:uiPriority w:val="99"/>
    <w:unhideWhenUsed/>
    <w:rsid w:val="0038464D"/>
    <w:pPr>
      <w:autoSpaceDE w:val="0"/>
      <w:autoSpaceDN w:val="0"/>
      <w:adjustRightInd w:val="0"/>
      <w:ind w:firstLine="420"/>
    </w:pPr>
    <w:rPr>
      <w:rFonts w:ascii="宋体" w:eastAsia="宋体" w:hAnsi="Calibri" w:cs="宋体"/>
      <w:kern w:val="0"/>
      <w:sz w:val="20"/>
      <w:szCs w:val="20"/>
      <w:lang w:val="zh-CN"/>
    </w:rPr>
  </w:style>
  <w:style w:type="paragraph" w:customStyle="1" w:styleId="Body1">
    <w:name w:val="Body 1"/>
    <w:uiPriority w:val="99"/>
    <w:unhideWhenUsed/>
    <w:rsid w:val="0038464D"/>
    <w:pPr>
      <w:widowControl w:val="0"/>
      <w:autoSpaceDE w:val="0"/>
      <w:autoSpaceDN w:val="0"/>
      <w:adjustRightInd w:val="0"/>
    </w:pPr>
    <w:rPr>
      <w:rFonts w:ascii="??????Pro W3" w:eastAsia="黑体" w:hAnsi="??????Pro W3" w:cs="黑体"/>
      <w:kern w:val="0"/>
      <w:sz w:val="24"/>
      <w:szCs w:val="24"/>
      <w:lang w:val="zh-CN"/>
    </w:rPr>
  </w:style>
  <w:style w:type="paragraph" w:customStyle="1" w:styleId="11">
    <w:name w:val="彩色列表1"/>
    <w:basedOn w:val="a"/>
    <w:uiPriority w:val="34"/>
    <w:qFormat/>
    <w:rsid w:val="00255CC2"/>
    <w:pPr>
      <w:ind w:firstLineChars="200" w:firstLine="420"/>
    </w:pPr>
    <w:rPr>
      <w:rFonts w:ascii="Calibri" w:eastAsia="宋体" w:hAnsi="Calibri" w:cs="Times New Roman"/>
    </w:rPr>
  </w:style>
  <w:style w:type="paragraph" w:styleId="aa">
    <w:name w:val="Normal (Web)"/>
    <w:basedOn w:val="a"/>
    <w:uiPriority w:val="99"/>
    <w:unhideWhenUsed/>
    <w:qFormat/>
    <w:rsid w:val="00207C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0">
    <w:name w:val="列出段落11"/>
    <w:basedOn w:val="a"/>
    <w:rsid w:val="00207CD2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uiPriority w:val="34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6B169E0-1E1E-4E99-96D6-A4F47F75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271</Words>
  <Characters>1547</Characters>
  <Application>Microsoft Office Word</Application>
  <DocSecurity>0</DocSecurity>
  <Lines>12</Lines>
  <Paragraphs>3</Paragraphs>
  <ScaleCrop>false</ScaleCrop>
  <Company>Microsoft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ssd</dc:creator>
  <cp:lastModifiedBy>vip</cp:lastModifiedBy>
  <cp:revision>77</cp:revision>
  <cp:lastPrinted>2016-09-18T07:05:00Z</cp:lastPrinted>
  <dcterms:created xsi:type="dcterms:W3CDTF">2016-10-22T10:43:00Z</dcterms:created>
  <dcterms:modified xsi:type="dcterms:W3CDTF">2016-10-23T07:39:00Z</dcterms:modified>
</cp:coreProperties>
</file>