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3B5" w:rsidRDefault="00A623B5" w:rsidP="00A623B5">
      <w:pPr>
        <w:pStyle w:val="2"/>
        <w:spacing w:line="360" w:lineRule="auto"/>
        <w:jc w:val="center"/>
        <w:rPr>
          <w:sz w:val="24"/>
          <w:szCs w:val="24"/>
        </w:rPr>
      </w:pPr>
      <w:bookmarkStart w:id="0" w:name="_Toc118016683"/>
      <w:bookmarkStart w:id="1" w:name="_Toc118017032"/>
      <w:bookmarkStart w:id="2" w:name="_Toc118733250"/>
      <w:bookmarkStart w:id="3" w:name="_Toc118736990"/>
      <w:r>
        <w:rPr>
          <w:rFonts w:hint="eastAsia"/>
        </w:rPr>
        <w:t>《</w:t>
      </w:r>
      <w:r>
        <w:rPr>
          <w:rFonts w:hint="eastAsia"/>
        </w:rPr>
        <w:t>中国</w:t>
      </w:r>
      <w:r>
        <w:t>书法</w:t>
      </w:r>
      <w:r>
        <w:rPr>
          <w:rFonts w:hint="eastAsia"/>
        </w:rPr>
        <w:t>史》课程教学大纲</w:t>
      </w:r>
    </w:p>
    <w:p w:rsidR="00A623B5" w:rsidRDefault="00A623B5" w:rsidP="00A623B5">
      <w:pPr>
        <w:pStyle w:val="1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教师或</w:t>
      </w:r>
      <w:r>
        <w:rPr>
          <w:b/>
          <w:sz w:val="28"/>
          <w:szCs w:val="28"/>
        </w:rPr>
        <w:t>教学团队信息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4"/>
        <w:gridCol w:w="817"/>
        <w:gridCol w:w="1127"/>
        <w:gridCol w:w="1778"/>
        <w:gridCol w:w="2890"/>
      </w:tblGrid>
      <w:tr w:rsidR="00A623B5" w:rsidTr="00BD4AEC">
        <w:trPr>
          <w:trHeight w:val="766"/>
        </w:trPr>
        <w:tc>
          <w:tcPr>
            <w:tcW w:w="1809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教师</w:t>
            </w:r>
            <w:r>
              <w:rPr>
                <w:b/>
                <w:sz w:val="28"/>
                <w:szCs w:val="28"/>
              </w:rPr>
              <w:t>姓名</w:t>
            </w:r>
          </w:p>
        </w:tc>
        <w:tc>
          <w:tcPr>
            <w:tcW w:w="851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194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办公室</w:t>
            </w:r>
          </w:p>
        </w:tc>
        <w:tc>
          <w:tcPr>
            <w:tcW w:w="1778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2890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电子信箱</w:t>
            </w:r>
          </w:p>
        </w:tc>
      </w:tr>
      <w:tr w:rsidR="00A623B5" w:rsidTr="00BD4AEC">
        <w:tc>
          <w:tcPr>
            <w:tcW w:w="1809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陈研</w:t>
            </w:r>
          </w:p>
        </w:tc>
        <w:tc>
          <w:tcPr>
            <w:tcW w:w="851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讲师</w:t>
            </w:r>
          </w:p>
        </w:tc>
        <w:tc>
          <w:tcPr>
            <w:tcW w:w="1194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史论</w:t>
            </w:r>
          </w:p>
        </w:tc>
        <w:tc>
          <w:tcPr>
            <w:tcW w:w="1778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13706503740</w:t>
            </w:r>
          </w:p>
        </w:tc>
        <w:tc>
          <w:tcPr>
            <w:tcW w:w="2890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Chenyan@shnu.edu.cn</w:t>
            </w:r>
          </w:p>
        </w:tc>
      </w:tr>
      <w:tr w:rsidR="00A623B5" w:rsidTr="00BD4AEC">
        <w:tc>
          <w:tcPr>
            <w:tcW w:w="1809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</w:p>
        </w:tc>
        <w:tc>
          <w:tcPr>
            <w:tcW w:w="2890" w:type="dxa"/>
          </w:tcPr>
          <w:p w:rsidR="00A623B5" w:rsidRDefault="00A623B5" w:rsidP="00BD4AEC">
            <w:pPr>
              <w:pStyle w:val="1"/>
              <w:spacing w:line="360" w:lineRule="auto"/>
              <w:ind w:firstLineChars="0" w:firstLine="0"/>
              <w:rPr>
                <w:b/>
                <w:sz w:val="28"/>
                <w:szCs w:val="28"/>
              </w:rPr>
            </w:pPr>
          </w:p>
        </w:tc>
      </w:tr>
    </w:tbl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A623B5" w:rsidRDefault="00A623B5" w:rsidP="00A623B5">
      <w:pPr>
        <w:spacing w:line="360" w:lineRule="auto"/>
        <w:rPr>
          <w:sz w:val="24"/>
        </w:rPr>
      </w:pPr>
      <w:r>
        <w:rPr>
          <w:rFonts w:hint="eastAsia"/>
          <w:sz w:val="24"/>
        </w:rPr>
        <w:t>课程名称（中文）：</w:t>
      </w:r>
      <w:r>
        <w:rPr>
          <w:rFonts w:hint="eastAsia"/>
          <w:sz w:val="24"/>
        </w:rPr>
        <w:t>中国书法史</w:t>
      </w:r>
    </w:p>
    <w:p w:rsidR="00A623B5" w:rsidRPr="00B609A3" w:rsidRDefault="00A623B5" w:rsidP="00A623B5">
      <w:pPr>
        <w:spacing w:line="360" w:lineRule="auto"/>
        <w:rPr>
          <w:sz w:val="24"/>
        </w:rPr>
      </w:pPr>
      <w:r w:rsidRPr="00946DA5">
        <w:rPr>
          <w:rFonts w:hint="eastAsia"/>
          <w:sz w:val="24"/>
        </w:rPr>
        <w:t>课程名称</w:t>
      </w:r>
      <w:r>
        <w:rPr>
          <w:rFonts w:hint="eastAsia"/>
          <w:sz w:val="24"/>
        </w:rPr>
        <w:t>（英文）：</w:t>
      </w:r>
      <w:r>
        <w:rPr>
          <w:rFonts w:hint="eastAsia"/>
          <w:sz w:val="24"/>
        </w:rPr>
        <w:t>History of</w:t>
      </w:r>
      <w:r>
        <w:rPr>
          <w:sz w:val="24"/>
        </w:rPr>
        <w:t xml:space="preserve"> Chinese Calligraphy</w:t>
      </w:r>
    </w:p>
    <w:p w:rsidR="00A623B5" w:rsidRDefault="00A623B5" w:rsidP="00A623B5">
      <w:pPr>
        <w:spacing w:line="360" w:lineRule="auto"/>
        <w:rPr>
          <w:sz w:val="24"/>
        </w:rPr>
      </w:pPr>
      <w:r>
        <w:rPr>
          <w:rFonts w:hint="eastAsia"/>
          <w:sz w:val="24"/>
        </w:rPr>
        <w:t>课程性质：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□通识</w:t>
      </w:r>
      <w:r>
        <w:rPr>
          <w:sz w:val="24"/>
        </w:rPr>
        <w:t>必修课</w:t>
      </w:r>
      <w:r>
        <w:rPr>
          <w:sz w:val="24"/>
        </w:rPr>
        <w:t xml:space="preserve"> </w:t>
      </w:r>
      <w:r>
        <w:rPr>
          <w:rFonts w:hint="eastAsia"/>
          <w:sz w:val="24"/>
        </w:rPr>
        <w:t>□通识选</w:t>
      </w:r>
      <w:r>
        <w:rPr>
          <w:sz w:val="24"/>
        </w:rPr>
        <w:t>修课</w:t>
      </w:r>
      <w:r>
        <w:rPr>
          <w:rFonts w:hint="eastAsia"/>
          <w:sz w:val="24"/>
        </w:rPr>
        <w:t xml:space="preserve"> </w:t>
      </w:r>
      <w:r w:rsidRPr="00A56A33">
        <w:rPr>
          <w:rFonts w:hint="eastAsia"/>
          <w:sz w:val="24"/>
        </w:rPr>
        <w:t>■</w:t>
      </w:r>
      <w:r>
        <w:rPr>
          <w:rFonts w:hint="eastAsia"/>
          <w:sz w:val="24"/>
        </w:rPr>
        <w:t>专业必修课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□专业</w:t>
      </w:r>
      <w:r>
        <w:rPr>
          <w:sz w:val="24"/>
        </w:rPr>
        <w:t>方向课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□专业拓展课</w:t>
      </w:r>
      <w:r>
        <w:rPr>
          <w:rFonts w:hint="eastAsia"/>
          <w:sz w:val="24"/>
        </w:rPr>
        <w:t xml:space="preserve"> </w:t>
      </w:r>
      <w:r w:rsidRPr="0021177D">
        <w:rPr>
          <w:rFonts w:hint="eastAsia"/>
          <w:sz w:val="24"/>
        </w:rPr>
        <w:t>□实践性环节</w:t>
      </w:r>
    </w:p>
    <w:p w:rsidR="00A623B5" w:rsidRDefault="00A623B5" w:rsidP="00A623B5">
      <w:pPr>
        <w:spacing w:line="360" w:lineRule="auto"/>
        <w:rPr>
          <w:sz w:val="24"/>
        </w:rPr>
      </w:pPr>
      <w:r>
        <w:rPr>
          <w:rFonts w:hint="eastAsia"/>
          <w:sz w:val="24"/>
        </w:rPr>
        <w:t>课程类别</w:t>
      </w:r>
      <w:r>
        <w:rPr>
          <w:sz w:val="24"/>
        </w:rPr>
        <w:t>*</w:t>
      </w:r>
      <w:r>
        <w:rPr>
          <w:rFonts w:hint="eastAsia"/>
          <w:sz w:val="24"/>
        </w:rPr>
        <w:t>：</w:t>
      </w:r>
      <w:r w:rsidRPr="00A56A33">
        <w:rPr>
          <w:rFonts w:hint="eastAsia"/>
          <w:sz w:val="24"/>
        </w:rPr>
        <w:t>■</w:t>
      </w:r>
      <w:r>
        <w:rPr>
          <w:rFonts w:hint="eastAsia"/>
          <w:sz w:val="24"/>
        </w:rPr>
        <w:t>学术知识类</w:t>
      </w:r>
      <w:r>
        <w:rPr>
          <w:sz w:val="24"/>
        </w:rPr>
        <w:t xml:space="preserve"> </w:t>
      </w:r>
      <w:r>
        <w:rPr>
          <w:rFonts w:hint="eastAsia"/>
          <w:sz w:val="24"/>
        </w:rPr>
        <w:t>□方法技能类</w:t>
      </w:r>
      <w:r>
        <w:rPr>
          <w:sz w:val="24"/>
        </w:rPr>
        <w:t xml:space="preserve"> </w:t>
      </w:r>
      <w:r>
        <w:rPr>
          <w:rFonts w:hint="eastAsia"/>
          <w:sz w:val="24"/>
        </w:rPr>
        <w:t>□研究探索类</w:t>
      </w:r>
      <w:r>
        <w:rPr>
          <w:sz w:val="24"/>
        </w:rPr>
        <w:t xml:space="preserve">  </w:t>
      </w:r>
      <w:r>
        <w:rPr>
          <w:rFonts w:hint="eastAsia"/>
          <w:sz w:val="24"/>
        </w:rPr>
        <w:t>□实践体验类</w:t>
      </w:r>
    </w:p>
    <w:p w:rsidR="00A623B5" w:rsidRPr="008F00C8" w:rsidRDefault="00A623B5" w:rsidP="00A623B5">
      <w:pPr>
        <w:spacing w:line="360" w:lineRule="auto"/>
        <w:rPr>
          <w:rFonts w:ascii="宋体" w:hAnsi="宋体"/>
          <w:sz w:val="24"/>
        </w:rPr>
      </w:pPr>
      <w:r w:rsidRPr="008C419E">
        <w:rPr>
          <w:rFonts w:hint="eastAsia"/>
          <w:sz w:val="24"/>
        </w:rPr>
        <w:t>课程代码</w:t>
      </w:r>
      <w:r w:rsidRPr="008C419E">
        <w:rPr>
          <w:rFonts w:ascii="宋体" w:hAnsi="宋体" w:hint="eastAsia"/>
          <w:sz w:val="24"/>
        </w:rPr>
        <w:t>：</w:t>
      </w:r>
    </w:p>
    <w:p w:rsidR="00A623B5" w:rsidRPr="008F00C8" w:rsidRDefault="00A623B5" w:rsidP="00A623B5">
      <w:pPr>
        <w:spacing w:line="360" w:lineRule="auto"/>
        <w:rPr>
          <w:rFonts w:ascii="宋体" w:hAnsi="宋体"/>
          <w:sz w:val="24"/>
        </w:rPr>
      </w:pPr>
      <w:r w:rsidRPr="008F00C8">
        <w:rPr>
          <w:rFonts w:ascii="宋体" w:hAnsi="宋体" w:hint="eastAsia"/>
          <w:sz w:val="24"/>
        </w:rPr>
        <w:t>周学时：</w:t>
      </w:r>
      <w:r>
        <w:rPr>
          <w:rFonts w:ascii="宋体" w:hAnsi="宋体"/>
          <w:sz w:val="24"/>
        </w:rPr>
        <w:t>2</w:t>
      </w:r>
      <w:r w:rsidRPr="008F00C8">
        <w:rPr>
          <w:rFonts w:ascii="宋体" w:hAnsi="宋体"/>
          <w:sz w:val="24"/>
        </w:rPr>
        <w:t xml:space="preserve">           </w:t>
      </w:r>
      <w:r w:rsidRPr="008F00C8">
        <w:rPr>
          <w:rFonts w:ascii="宋体" w:hAnsi="宋体" w:hint="eastAsia"/>
          <w:sz w:val="24"/>
        </w:rPr>
        <w:t>总学时：</w:t>
      </w:r>
      <w:r>
        <w:rPr>
          <w:rFonts w:ascii="宋体" w:hAnsi="宋体"/>
          <w:sz w:val="24"/>
        </w:rPr>
        <w:t>32</w:t>
      </w:r>
      <w:r w:rsidRPr="008F00C8">
        <w:rPr>
          <w:rFonts w:ascii="宋体" w:hAnsi="宋体"/>
          <w:sz w:val="24"/>
        </w:rPr>
        <w:t xml:space="preserve">            </w:t>
      </w:r>
      <w:r w:rsidRPr="008F00C8">
        <w:rPr>
          <w:rFonts w:ascii="宋体" w:hAnsi="宋体" w:hint="eastAsia"/>
          <w:sz w:val="24"/>
        </w:rPr>
        <w:t>学分：</w:t>
      </w:r>
    </w:p>
    <w:p w:rsidR="00A623B5" w:rsidRPr="008F00C8" w:rsidRDefault="00A623B5" w:rsidP="00A623B5">
      <w:pPr>
        <w:spacing w:line="360" w:lineRule="auto"/>
        <w:rPr>
          <w:rFonts w:ascii="宋体" w:hAnsi="宋体"/>
          <w:sz w:val="24"/>
        </w:rPr>
      </w:pPr>
      <w:r w:rsidRPr="008F00C8">
        <w:rPr>
          <w:rFonts w:ascii="宋体" w:hAnsi="宋体" w:hint="eastAsia"/>
          <w:sz w:val="24"/>
        </w:rPr>
        <w:t>先修课程：无</w:t>
      </w:r>
      <w:r w:rsidRPr="008F00C8">
        <w:rPr>
          <w:rFonts w:ascii="宋体" w:hAnsi="宋体"/>
          <w:sz w:val="24"/>
        </w:rPr>
        <w:t xml:space="preserve"> </w:t>
      </w:r>
    </w:p>
    <w:p w:rsidR="00A623B5" w:rsidRDefault="00A623B5" w:rsidP="00A623B5">
      <w:pPr>
        <w:spacing w:line="360" w:lineRule="auto"/>
        <w:rPr>
          <w:rFonts w:hint="eastAsia"/>
          <w:sz w:val="24"/>
        </w:rPr>
      </w:pPr>
      <w:r w:rsidRPr="008F00C8">
        <w:rPr>
          <w:rFonts w:ascii="宋体" w:hAnsi="宋体" w:hint="eastAsia"/>
          <w:sz w:val="24"/>
        </w:rPr>
        <w:t>开设专业：</w:t>
      </w:r>
      <w:r>
        <w:rPr>
          <w:sz w:val="24"/>
        </w:rPr>
        <w:t xml:space="preserve"> 15</w:t>
      </w:r>
      <w:r>
        <w:rPr>
          <w:rFonts w:hint="eastAsia"/>
          <w:sz w:val="24"/>
        </w:rPr>
        <w:t>级</w:t>
      </w:r>
      <w:r>
        <w:rPr>
          <w:rFonts w:hint="eastAsia"/>
          <w:sz w:val="24"/>
        </w:rPr>
        <w:t>书法</w:t>
      </w:r>
      <w:r>
        <w:rPr>
          <w:sz w:val="24"/>
        </w:rPr>
        <w:t>专业</w:t>
      </w:r>
    </w:p>
    <w:p w:rsidR="00A623B5" w:rsidRDefault="00A623B5" w:rsidP="00A623B5">
      <w:pPr>
        <w:spacing w:line="360" w:lineRule="auto"/>
        <w:rPr>
          <w:sz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A623B5" w:rsidRDefault="00A623B5" w:rsidP="00A623B5">
      <w:pPr>
        <w:spacing w:line="360" w:lineRule="auto"/>
        <w:ind w:firstLine="42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书法对于</w:t>
      </w:r>
      <w:r>
        <w:rPr>
          <w:rFonts w:ascii="宋体" w:hAnsi="宋体"/>
          <w:sz w:val="24"/>
        </w:rPr>
        <w:t>一位知识者，绝不仅仅是修养、爱好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对于任何专业的人们，它都可能成为一个深入中国艺术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中国文化的入口。当代</w:t>
      </w:r>
      <w:r>
        <w:rPr>
          <w:rFonts w:ascii="宋体" w:hAnsi="宋体" w:hint="eastAsia"/>
          <w:sz w:val="24"/>
        </w:rPr>
        <w:t>“书法家”数量</w:t>
      </w:r>
      <w:r>
        <w:rPr>
          <w:rFonts w:ascii="宋体" w:hAnsi="宋体"/>
          <w:sz w:val="24"/>
        </w:rPr>
        <w:t>之多，令人眼花缭乱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>不仅</w:t>
      </w:r>
      <w:r>
        <w:rPr>
          <w:rFonts w:ascii="宋体" w:hAnsi="宋体" w:hint="eastAsia"/>
          <w:sz w:val="24"/>
        </w:rPr>
        <w:t>是</w:t>
      </w:r>
      <w:r>
        <w:rPr>
          <w:rFonts w:ascii="宋体" w:hAnsi="宋体"/>
          <w:sz w:val="24"/>
        </w:rPr>
        <w:t>旁观者，当事者恐怕也不清楚。</w:t>
      </w:r>
      <w:r>
        <w:rPr>
          <w:rFonts w:ascii="宋体" w:hAnsi="宋体" w:hint="eastAsia"/>
          <w:sz w:val="24"/>
        </w:rPr>
        <w:t>从书法史</w:t>
      </w:r>
      <w:r>
        <w:rPr>
          <w:rFonts w:ascii="宋体" w:hAnsi="宋体"/>
          <w:sz w:val="24"/>
        </w:rPr>
        <w:t>的角度去</w:t>
      </w:r>
      <w:r>
        <w:rPr>
          <w:rFonts w:ascii="宋体" w:hAnsi="宋体" w:hint="eastAsia"/>
          <w:sz w:val="24"/>
        </w:rPr>
        <w:t>学习</w:t>
      </w:r>
      <w:r>
        <w:rPr>
          <w:rFonts w:ascii="宋体" w:hAnsi="宋体"/>
          <w:sz w:val="24"/>
        </w:rPr>
        <w:t>书法术语的命名，书法家地位的变迁，对现代社会的书法家做一审视，对理解书法有着特殊的意义。</w:t>
      </w:r>
    </w:p>
    <w:p w:rsidR="00A623B5" w:rsidRPr="00A623B5" w:rsidRDefault="00A623B5" w:rsidP="00A623B5">
      <w:pPr>
        <w:spacing w:line="360" w:lineRule="auto"/>
        <w:ind w:firstLine="420"/>
        <w:rPr>
          <w:rFonts w:ascii="宋体" w:hAnsi="宋体" w:hint="eastAsia"/>
          <w:sz w:val="24"/>
        </w:rPr>
      </w:pPr>
      <w:r w:rsidRPr="00A623B5">
        <w:rPr>
          <w:rFonts w:ascii="宋体" w:hAnsi="宋体" w:hint="eastAsia"/>
          <w:sz w:val="24"/>
        </w:rPr>
        <w:t>这门课以历史上的书法现象为主要研究对象，重点考察书法在不同历史时期的特殊性和个别性，同时在书法的历史演变中揭示普遍，展示中国书法的宏观框</w:t>
      </w:r>
      <w:r w:rsidRPr="00A623B5">
        <w:rPr>
          <w:rFonts w:ascii="宋体" w:hAnsi="宋体" w:hint="eastAsia"/>
          <w:sz w:val="24"/>
        </w:rPr>
        <w:lastRenderedPageBreak/>
        <w:t>架和脉络。它的任务是使学生掌握书法学的基本理论、基本知识，并初步把握、理解、分析中国书法理论知识的能力。</w:t>
      </w:r>
    </w:p>
    <w:p w:rsidR="00A623B5" w:rsidRDefault="00A623B5" w:rsidP="00A623B5">
      <w:pPr>
        <w:spacing w:line="360" w:lineRule="auto"/>
        <w:ind w:firstLine="420"/>
        <w:rPr>
          <w:rFonts w:ascii="宋体" w:hAnsi="宋体" w:hint="eastAsia"/>
          <w:sz w:val="24"/>
        </w:rPr>
      </w:pPr>
      <w:r w:rsidRPr="00A623B5">
        <w:rPr>
          <w:rFonts w:ascii="宋体" w:hAnsi="宋体" w:hint="eastAsia"/>
          <w:sz w:val="24"/>
        </w:rPr>
        <w:t>学习《中国书法简史》，了解中国古代优秀的书法文化和卓越成就，可以提高学生的民族自信心和信念，提高学生的书法鉴赏及审美判断能力。</w:t>
      </w:r>
    </w:p>
    <w:p w:rsidR="00A623B5" w:rsidRDefault="00A623B5" w:rsidP="00A623B5">
      <w:pPr>
        <w:spacing w:line="360" w:lineRule="auto"/>
        <w:ind w:firstLine="420"/>
        <w:rPr>
          <w:sz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A623B5" w:rsidRPr="001F0B76" w:rsidRDefault="00A623B5" w:rsidP="00A623B5">
      <w:pPr>
        <w:autoSpaceDE w:val="0"/>
        <w:autoSpaceDN w:val="0"/>
        <w:adjustRightInd w:val="0"/>
        <w:spacing w:line="360" w:lineRule="auto"/>
        <w:rPr>
          <w:sz w:val="24"/>
        </w:rPr>
      </w:pPr>
      <w:r w:rsidRPr="001F0B76">
        <w:rPr>
          <w:rFonts w:ascii="宋体" w:hAnsi="宋体" w:cs="黑体" w:hint="eastAsia"/>
          <w:bCs/>
          <w:sz w:val="24"/>
        </w:rPr>
        <w:t>（一）</w:t>
      </w:r>
      <w:r w:rsidRPr="001F0B76">
        <w:rPr>
          <w:rFonts w:ascii="宋体" w:hAnsi="宋体" w:hint="eastAsia"/>
          <w:bCs/>
          <w:sz w:val="24"/>
        </w:rPr>
        <w:t>通识教学目标</w:t>
      </w:r>
    </w:p>
    <w:p w:rsidR="00A623B5" w:rsidRPr="001F0B76" w:rsidRDefault="00A623B5" w:rsidP="00A623B5">
      <w:pPr>
        <w:autoSpaceDE w:val="0"/>
        <w:autoSpaceDN w:val="0"/>
        <w:adjustRightInd w:val="0"/>
        <w:spacing w:line="360" w:lineRule="auto"/>
        <w:ind w:leftChars="200" w:left="420"/>
        <w:rPr>
          <w:rFonts w:ascii="宋体"/>
          <w:sz w:val="24"/>
        </w:rPr>
      </w:pPr>
      <w:r w:rsidRPr="001F0B76">
        <w:rPr>
          <w:rFonts w:hint="eastAsia"/>
          <w:sz w:val="24"/>
        </w:rPr>
        <w:t>1</w:t>
      </w:r>
      <w:r w:rsidRPr="001F0B76">
        <w:rPr>
          <w:rFonts w:hint="eastAsia"/>
          <w:sz w:val="24"/>
        </w:rPr>
        <w:t>、了解</w:t>
      </w:r>
      <w:r>
        <w:rPr>
          <w:rFonts w:ascii="宋体" w:hint="eastAsia"/>
          <w:sz w:val="24"/>
        </w:rPr>
        <w:t>书法</w:t>
      </w:r>
      <w:r w:rsidRPr="001F0B76">
        <w:rPr>
          <w:rFonts w:ascii="宋体" w:hint="eastAsia"/>
          <w:sz w:val="24"/>
        </w:rPr>
        <w:t>的历史发展状况</w:t>
      </w:r>
      <w:r w:rsidRPr="001F0B76">
        <w:rPr>
          <w:rFonts w:hint="eastAsia"/>
          <w:sz w:val="24"/>
        </w:rPr>
        <w:t>。</w:t>
      </w:r>
      <w:r w:rsidRPr="001F0B76">
        <w:rPr>
          <w:sz w:val="24"/>
        </w:rPr>
        <w:br/>
        <w:t>2</w:t>
      </w:r>
      <w:r w:rsidRPr="001F0B76">
        <w:rPr>
          <w:sz w:val="24"/>
        </w:rPr>
        <w:t>、</w:t>
      </w:r>
      <w:r>
        <w:rPr>
          <w:rFonts w:ascii="宋体" w:hint="eastAsia"/>
          <w:sz w:val="24"/>
        </w:rPr>
        <w:t>解和掌握各种书法</w:t>
      </w:r>
      <w:r w:rsidRPr="001F0B76">
        <w:rPr>
          <w:rFonts w:ascii="宋体" w:hint="eastAsia"/>
          <w:sz w:val="24"/>
        </w:rPr>
        <w:t>风格的来龙去脉及其特征和发展规律。</w:t>
      </w:r>
    </w:p>
    <w:p w:rsidR="00A623B5" w:rsidRPr="001F0B76" w:rsidRDefault="00A623B5" w:rsidP="00A623B5">
      <w:pPr>
        <w:autoSpaceDE w:val="0"/>
        <w:autoSpaceDN w:val="0"/>
        <w:adjustRightInd w:val="0"/>
        <w:spacing w:line="360" w:lineRule="auto"/>
        <w:ind w:leftChars="200" w:left="420"/>
        <w:rPr>
          <w:rFonts w:ascii="宋体"/>
          <w:sz w:val="24"/>
        </w:rPr>
      </w:pPr>
      <w:r w:rsidRPr="001F0B76">
        <w:rPr>
          <w:rFonts w:hint="eastAsia"/>
          <w:sz w:val="24"/>
        </w:rPr>
        <w:t>3</w:t>
      </w:r>
      <w:r w:rsidRPr="001F0B76">
        <w:rPr>
          <w:rFonts w:hint="eastAsia"/>
          <w:sz w:val="24"/>
        </w:rPr>
        <w:t>、培养客观看待与分析事物的能力。</w:t>
      </w:r>
    </w:p>
    <w:p w:rsidR="00A623B5" w:rsidRPr="001F0B76" w:rsidRDefault="00A623B5" w:rsidP="00A623B5">
      <w:pPr>
        <w:autoSpaceDE w:val="0"/>
        <w:autoSpaceDN w:val="0"/>
        <w:adjustRightInd w:val="0"/>
        <w:spacing w:line="360" w:lineRule="auto"/>
        <w:rPr>
          <w:sz w:val="24"/>
        </w:rPr>
      </w:pPr>
      <w:r w:rsidRPr="001F0B76">
        <w:rPr>
          <w:rFonts w:ascii="宋体" w:hAnsi="宋体" w:cs="黑体" w:hint="eastAsia"/>
          <w:bCs/>
          <w:sz w:val="24"/>
        </w:rPr>
        <w:t>（二）</w:t>
      </w:r>
      <w:r w:rsidRPr="001F0B76">
        <w:rPr>
          <w:rFonts w:ascii="宋体" w:hAnsi="宋体" w:hint="eastAsia"/>
          <w:bCs/>
          <w:sz w:val="24"/>
        </w:rPr>
        <w:t>专业教学目标</w:t>
      </w:r>
    </w:p>
    <w:p w:rsidR="00A623B5" w:rsidRPr="001F0B76" w:rsidRDefault="00A623B5" w:rsidP="00A623B5">
      <w:pPr>
        <w:autoSpaceDE w:val="0"/>
        <w:autoSpaceDN w:val="0"/>
        <w:adjustRightInd w:val="0"/>
        <w:spacing w:line="360" w:lineRule="auto"/>
        <w:ind w:firstLine="420"/>
        <w:rPr>
          <w:sz w:val="24"/>
        </w:rPr>
      </w:pPr>
      <w:r w:rsidRPr="001F0B76">
        <w:rPr>
          <w:rFonts w:hint="eastAsia"/>
          <w:sz w:val="24"/>
        </w:rPr>
        <w:t>1</w:t>
      </w:r>
      <w:r>
        <w:rPr>
          <w:rFonts w:hint="eastAsia"/>
          <w:sz w:val="24"/>
        </w:rPr>
        <w:t>、建立对书法历史及各时期书法</w:t>
      </w:r>
      <w:r w:rsidRPr="001F0B76">
        <w:rPr>
          <w:rFonts w:hint="eastAsia"/>
          <w:sz w:val="24"/>
        </w:rPr>
        <w:t>风格样式的了解与认识。</w:t>
      </w:r>
    </w:p>
    <w:p w:rsidR="00A623B5" w:rsidRPr="001F0B76" w:rsidRDefault="00A623B5" w:rsidP="00A623B5">
      <w:pPr>
        <w:spacing w:line="360" w:lineRule="auto"/>
        <w:ind w:firstLineChars="200" w:firstLine="480"/>
        <w:rPr>
          <w:sz w:val="24"/>
        </w:rPr>
      </w:pPr>
      <w:r w:rsidRPr="001F0B76">
        <w:rPr>
          <w:rFonts w:hint="eastAsia"/>
          <w:sz w:val="24"/>
        </w:rPr>
        <w:t>2</w:t>
      </w:r>
      <w:r>
        <w:rPr>
          <w:rFonts w:hint="eastAsia"/>
          <w:sz w:val="24"/>
        </w:rPr>
        <w:t>、提高对书法艺术的欣赏能力，对新的书法</w:t>
      </w:r>
      <w:r w:rsidRPr="001F0B76">
        <w:rPr>
          <w:rFonts w:hint="eastAsia"/>
          <w:sz w:val="24"/>
        </w:rPr>
        <w:t>思潮的接受消化能力。</w:t>
      </w:r>
    </w:p>
    <w:p w:rsidR="00A623B5" w:rsidRPr="001F0B76" w:rsidRDefault="00A623B5" w:rsidP="00A623B5">
      <w:pPr>
        <w:spacing w:line="360" w:lineRule="auto"/>
        <w:ind w:firstLineChars="200" w:firstLine="480"/>
        <w:rPr>
          <w:sz w:val="24"/>
        </w:rPr>
      </w:pPr>
      <w:r w:rsidRPr="001F0B76">
        <w:rPr>
          <w:rFonts w:hint="eastAsia"/>
          <w:sz w:val="24"/>
        </w:rPr>
        <w:t>3</w:t>
      </w:r>
      <w:r>
        <w:rPr>
          <w:rFonts w:hint="eastAsia"/>
          <w:sz w:val="24"/>
        </w:rPr>
        <w:t>、培养对书法</w:t>
      </w:r>
      <w:r w:rsidRPr="001F0B76">
        <w:rPr>
          <w:rFonts w:hint="eastAsia"/>
          <w:sz w:val="24"/>
        </w:rPr>
        <w:t>理论的认知与思考力，为专业学习奠定必要的理论基础。</w:t>
      </w:r>
    </w:p>
    <w:p w:rsidR="00A623B5" w:rsidRPr="001F0B76" w:rsidRDefault="00A623B5" w:rsidP="00A623B5">
      <w:pPr>
        <w:spacing w:line="360" w:lineRule="auto"/>
        <w:rPr>
          <w:sz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第一章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课程导论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left="5" w:firstLineChars="0" w:firstLine="415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教学内容：本课程综合导论，旨在提纲挈领描述课程宗旨、课程内容、学习计划等。</w:t>
      </w:r>
    </w:p>
    <w:p w:rsidR="00A623B5" w:rsidRPr="00E93D2F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</w:t>
      </w:r>
      <w:r>
        <w:rPr>
          <w:sz w:val="24"/>
          <w:szCs w:val="24"/>
        </w:rPr>
        <w:t>与难点</w:t>
      </w:r>
      <w:r>
        <w:rPr>
          <w:rFonts w:hint="eastAsia"/>
          <w:sz w:val="24"/>
          <w:szCs w:val="24"/>
        </w:rPr>
        <w:t>：</w:t>
      </w:r>
      <w:r w:rsidR="00A17549">
        <w:rPr>
          <w:rFonts w:hint="eastAsia"/>
          <w:sz w:val="24"/>
          <w:szCs w:val="24"/>
        </w:rPr>
        <w:t>书法的定义，书法的</w:t>
      </w:r>
      <w:r w:rsidR="00A17549">
        <w:rPr>
          <w:sz w:val="24"/>
          <w:szCs w:val="24"/>
        </w:rPr>
        <w:t>起源，</w:t>
      </w:r>
      <w:r w:rsidR="00A17549">
        <w:rPr>
          <w:rFonts w:hint="eastAsia"/>
          <w:sz w:val="24"/>
          <w:szCs w:val="24"/>
        </w:rPr>
        <w:t>现代书法</w:t>
      </w:r>
      <w:r>
        <w:rPr>
          <w:rFonts w:hint="eastAsia"/>
          <w:sz w:val="24"/>
          <w:szCs w:val="24"/>
        </w:rPr>
        <w:t>的范畴。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．学生学习任务：聆听、阅读与记录，</w:t>
      </w:r>
      <w:r w:rsidRPr="00E93D2F">
        <w:rPr>
          <w:rFonts w:hint="eastAsia"/>
          <w:sz w:val="24"/>
          <w:szCs w:val="24"/>
        </w:rPr>
        <w:t>了解</w:t>
      </w:r>
      <w:r w:rsidR="00A17549">
        <w:rPr>
          <w:rFonts w:hint="eastAsia"/>
          <w:sz w:val="24"/>
          <w:szCs w:val="24"/>
        </w:rPr>
        <w:t>书法的定义和现代书法理论</w:t>
      </w:r>
      <w:r w:rsidRPr="00E93D2F">
        <w:rPr>
          <w:rFonts w:hint="eastAsia"/>
          <w:sz w:val="24"/>
          <w:szCs w:val="24"/>
        </w:rPr>
        <w:t>的范畴。</w:t>
      </w:r>
    </w:p>
    <w:p w:rsidR="00A623B5" w:rsidRDefault="00A623B5" w:rsidP="00A623B5">
      <w:pPr>
        <w:pStyle w:val="1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讲授、提问与讨论，</w:t>
      </w:r>
      <w:r w:rsidR="00A17549">
        <w:rPr>
          <w:rFonts w:hint="eastAsia"/>
          <w:sz w:val="24"/>
          <w:szCs w:val="24"/>
        </w:rPr>
        <w:t>通过对设计定义的初步引导学生对书法</w:t>
      </w:r>
      <w:r w:rsidRPr="00E93D2F">
        <w:rPr>
          <w:rFonts w:hint="eastAsia"/>
          <w:sz w:val="24"/>
          <w:szCs w:val="24"/>
        </w:rPr>
        <w:t>艺术的认识，培养审美素养。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A17549">
        <w:rPr>
          <w:rFonts w:hint="eastAsia"/>
          <w:sz w:val="24"/>
          <w:szCs w:val="24"/>
        </w:rPr>
        <w:t>阅读《书法</w:t>
      </w:r>
      <w:r>
        <w:rPr>
          <w:rFonts w:hint="eastAsia"/>
          <w:sz w:val="24"/>
          <w:szCs w:val="24"/>
        </w:rPr>
        <w:t>》导言</w:t>
      </w:r>
      <w:r>
        <w:rPr>
          <w:sz w:val="24"/>
          <w:szCs w:val="24"/>
        </w:rPr>
        <w:t>部分</w:t>
      </w:r>
      <w:r w:rsidR="00A17549">
        <w:rPr>
          <w:rFonts w:hint="eastAsia"/>
          <w:sz w:val="24"/>
          <w:szCs w:val="24"/>
        </w:rPr>
        <w:t>。</w:t>
      </w:r>
      <w:r w:rsidR="00A17549">
        <w:rPr>
          <w:sz w:val="24"/>
          <w:szCs w:val="24"/>
        </w:rPr>
        <w:t xml:space="preserve"> 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</w:t>
      </w:r>
      <w:r w:rsidR="00BE7167">
        <w:rPr>
          <w:rFonts w:hint="eastAsia"/>
          <w:sz w:val="24"/>
          <w:szCs w:val="24"/>
        </w:rPr>
        <w:t>书法的</w:t>
      </w:r>
      <w:r w:rsidR="00BE7167">
        <w:rPr>
          <w:sz w:val="24"/>
          <w:szCs w:val="24"/>
        </w:rPr>
        <w:t>起源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2. </w:t>
      </w:r>
      <w:r>
        <w:rPr>
          <w:rFonts w:hint="eastAsia"/>
          <w:sz w:val="24"/>
          <w:szCs w:val="24"/>
        </w:rPr>
        <w:t>教学内容：</w:t>
      </w:r>
      <w:r w:rsidR="00BE7167">
        <w:rPr>
          <w:rFonts w:hint="eastAsia"/>
          <w:sz w:val="24"/>
          <w:szCs w:val="24"/>
        </w:rPr>
        <w:t>汉字与</w:t>
      </w:r>
      <w:r w:rsidR="00BE7167">
        <w:rPr>
          <w:sz w:val="24"/>
          <w:szCs w:val="24"/>
        </w:rPr>
        <w:t>毛笔，书法史的范畴。</w:t>
      </w:r>
    </w:p>
    <w:p w:rsidR="00A623B5" w:rsidRDefault="00A623B5" w:rsidP="00A623B5">
      <w:pPr>
        <w:pStyle w:val="1"/>
        <w:spacing w:line="360" w:lineRule="auto"/>
        <w:ind w:firstLineChars="175"/>
        <w:rPr>
          <w:sz w:val="24"/>
          <w:szCs w:val="24"/>
        </w:rPr>
      </w:pPr>
      <w:r>
        <w:rPr>
          <w:rFonts w:hint="eastAsia"/>
          <w:sz w:val="24"/>
          <w:szCs w:val="24"/>
        </w:rPr>
        <w:t>重点</w:t>
      </w:r>
      <w:r>
        <w:rPr>
          <w:sz w:val="24"/>
          <w:szCs w:val="24"/>
        </w:rPr>
        <w:t>与难点：</w:t>
      </w:r>
      <w:r w:rsidR="00BE7167">
        <w:rPr>
          <w:rFonts w:hint="eastAsia"/>
          <w:sz w:val="24"/>
          <w:szCs w:val="24"/>
        </w:rPr>
        <w:t>汉字结构</w:t>
      </w:r>
      <w:r w:rsidR="00BE7167">
        <w:rPr>
          <w:sz w:val="24"/>
          <w:szCs w:val="24"/>
        </w:rPr>
        <w:t>的复杂性，毛笔作为中国特殊的书写工具的特征</w:t>
      </w:r>
      <w:r w:rsidRPr="003B7451"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BE7167">
        <w:rPr>
          <w:rFonts w:hint="eastAsia"/>
          <w:sz w:val="24"/>
          <w:szCs w:val="24"/>
        </w:rPr>
        <w:t>归纳前人</w:t>
      </w:r>
      <w:r w:rsidR="00BE7167">
        <w:rPr>
          <w:sz w:val="24"/>
          <w:szCs w:val="24"/>
        </w:rPr>
        <w:t>对书法的认识与理解，从考古学的角度对</w:t>
      </w:r>
      <w:r w:rsidR="00BE7167">
        <w:rPr>
          <w:rFonts w:hint="eastAsia"/>
          <w:sz w:val="24"/>
          <w:szCs w:val="24"/>
        </w:rPr>
        <w:t>书写工具</w:t>
      </w:r>
      <w:r w:rsidR="00BE7167">
        <w:rPr>
          <w:sz w:val="24"/>
          <w:szCs w:val="24"/>
        </w:rPr>
        <w:t>——</w:t>
      </w:r>
      <w:r w:rsidR="00BE7167">
        <w:rPr>
          <w:sz w:val="24"/>
          <w:szCs w:val="24"/>
        </w:rPr>
        <w:t>毛笔</w:t>
      </w:r>
      <w:r w:rsidR="00BE7167">
        <w:rPr>
          <w:rFonts w:hint="eastAsia"/>
          <w:sz w:val="24"/>
          <w:szCs w:val="24"/>
        </w:rPr>
        <w:t>，</w:t>
      </w:r>
      <w:r w:rsidR="00BE7167">
        <w:rPr>
          <w:sz w:val="24"/>
          <w:szCs w:val="24"/>
        </w:rPr>
        <w:t>产生感性与理性两方面的认识</w:t>
      </w:r>
      <w:r>
        <w:rPr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，提问</w:t>
      </w:r>
      <w:r>
        <w:rPr>
          <w:sz w:val="24"/>
          <w:szCs w:val="24"/>
        </w:rPr>
        <w:t>与讨论，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>
        <w:rPr>
          <w:rFonts w:hint="eastAsia"/>
          <w:sz w:val="24"/>
          <w:szCs w:val="24"/>
        </w:rPr>
        <w:t>A/</w:t>
      </w:r>
      <w:r>
        <w:rPr>
          <w:rFonts w:hint="eastAsia"/>
          <w:sz w:val="24"/>
          <w:szCs w:val="24"/>
        </w:rPr>
        <w:t>参观</w:t>
      </w:r>
      <w:r>
        <w:rPr>
          <w:sz w:val="24"/>
          <w:szCs w:val="24"/>
        </w:rPr>
        <w:t>上海博物馆，尤其是</w:t>
      </w:r>
      <w:r w:rsidR="00BE7167">
        <w:rPr>
          <w:rFonts w:hint="eastAsia"/>
          <w:sz w:val="24"/>
          <w:szCs w:val="24"/>
        </w:rPr>
        <w:t>书画馆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B/</w:t>
      </w:r>
      <w:r>
        <w:rPr>
          <w:rFonts w:hint="eastAsia"/>
          <w:sz w:val="24"/>
          <w:szCs w:val="24"/>
        </w:rPr>
        <w:t>阅读书籍</w:t>
      </w:r>
      <w:r w:rsidR="00BE7167">
        <w:rPr>
          <w:rFonts w:hint="eastAsia"/>
          <w:sz w:val="24"/>
          <w:szCs w:val="24"/>
        </w:rPr>
        <w:t>《中国</w:t>
      </w:r>
      <w:r w:rsidR="00BE7167">
        <w:rPr>
          <w:sz w:val="24"/>
          <w:szCs w:val="24"/>
        </w:rPr>
        <w:t>文化史</w:t>
      </w:r>
      <w:r w:rsidR="00BE7167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第三章</w:t>
      </w:r>
      <w:r>
        <w:rPr>
          <w:rFonts w:hint="eastAsia"/>
          <w:sz w:val="24"/>
          <w:szCs w:val="24"/>
        </w:rPr>
        <w:t xml:space="preserve"> </w:t>
      </w:r>
      <w:r w:rsidR="00BE7167">
        <w:rPr>
          <w:rFonts w:hint="eastAsia"/>
          <w:sz w:val="24"/>
          <w:szCs w:val="24"/>
        </w:rPr>
        <w:t>先秦和</w:t>
      </w:r>
      <w:r w:rsidR="00BE7167">
        <w:rPr>
          <w:sz w:val="24"/>
          <w:szCs w:val="24"/>
        </w:rPr>
        <w:t>秦代书法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BE7167">
        <w:rPr>
          <w:rFonts w:hint="eastAsia"/>
          <w:sz w:val="24"/>
          <w:szCs w:val="24"/>
        </w:rPr>
        <w:t>甲骨文</w:t>
      </w:r>
      <w:r w:rsidR="00BE7167">
        <w:rPr>
          <w:sz w:val="24"/>
          <w:szCs w:val="24"/>
        </w:rPr>
        <w:t>与金文</w:t>
      </w:r>
      <w:r w:rsidR="00BE7167"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BE7167">
        <w:rPr>
          <w:rFonts w:hint="eastAsia"/>
          <w:sz w:val="24"/>
          <w:szCs w:val="24"/>
        </w:rPr>
        <w:t>了解甲骨文</w:t>
      </w:r>
      <w:r w:rsidR="00BE7167">
        <w:rPr>
          <w:sz w:val="24"/>
          <w:szCs w:val="24"/>
        </w:rPr>
        <w:t>的创作目的，金文的创作环境，以及</w:t>
      </w:r>
      <w:r w:rsidR="00BE7167">
        <w:rPr>
          <w:rFonts w:hint="eastAsia"/>
          <w:sz w:val="24"/>
          <w:szCs w:val="24"/>
        </w:rPr>
        <w:t>中国</w:t>
      </w:r>
      <w:r w:rsidR="00BE7167">
        <w:rPr>
          <w:sz w:val="24"/>
          <w:szCs w:val="24"/>
        </w:rPr>
        <w:t>古代地理与政治对书法风格的影响</w:t>
      </w:r>
      <w:r>
        <w:rPr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BE7167" w:rsidRPr="00BE7167">
        <w:rPr>
          <w:rFonts w:hint="eastAsia"/>
          <w:sz w:val="24"/>
          <w:szCs w:val="24"/>
        </w:rPr>
        <w:t>了解和掌握汉字源起和书法发生的关系，特别要掌握书法从不自觉走向自觉的历史进程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，讲授法，提问</w:t>
      </w:r>
      <w:r>
        <w:rPr>
          <w:sz w:val="24"/>
          <w:szCs w:val="24"/>
        </w:rPr>
        <w:t>与讨论，</w:t>
      </w:r>
      <w:r>
        <w:rPr>
          <w:rFonts w:hint="eastAsia"/>
          <w:sz w:val="24"/>
          <w:szCs w:val="24"/>
        </w:rPr>
        <w:t>多媒体。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>
        <w:rPr>
          <w:rFonts w:hint="eastAsia"/>
          <w:sz w:val="24"/>
          <w:szCs w:val="24"/>
        </w:rPr>
        <w:t>A/</w:t>
      </w:r>
      <w:r>
        <w:rPr>
          <w:rFonts w:hint="eastAsia"/>
          <w:sz w:val="24"/>
          <w:szCs w:val="24"/>
        </w:rPr>
        <w:t>阅读书籍</w:t>
      </w:r>
      <w:r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书法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; B/</w:t>
      </w:r>
      <w:r w:rsidR="00BE7167">
        <w:rPr>
          <w:rFonts w:hint="eastAsia"/>
          <w:sz w:val="24"/>
          <w:szCs w:val="24"/>
        </w:rPr>
        <w:t>临摹甲骨文</w:t>
      </w:r>
      <w:r w:rsidR="00BE7167">
        <w:rPr>
          <w:sz w:val="24"/>
          <w:szCs w:val="24"/>
        </w:rPr>
        <w:t>及金文名品</w:t>
      </w:r>
      <w:r>
        <w:rPr>
          <w:sz w:val="24"/>
          <w:szCs w:val="24"/>
        </w:rPr>
        <w:t>。</w:t>
      </w:r>
    </w:p>
    <w:p w:rsidR="00A623B5" w:rsidRPr="00397B92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rFonts w:hint="eastAsia"/>
          <w:sz w:val="24"/>
          <w:szCs w:val="24"/>
        </w:rPr>
        <w:t xml:space="preserve"> </w:t>
      </w:r>
      <w:r w:rsidR="00BE7167">
        <w:rPr>
          <w:rFonts w:hint="eastAsia"/>
          <w:sz w:val="24"/>
          <w:szCs w:val="24"/>
        </w:rPr>
        <w:t>先秦</w:t>
      </w:r>
      <w:r w:rsidR="00BE7167">
        <w:rPr>
          <w:sz w:val="24"/>
          <w:szCs w:val="24"/>
        </w:rPr>
        <w:t>和秦代</w:t>
      </w:r>
      <w:r w:rsidR="00BE7167">
        <w:rPr>
          <w:rFonts w:hint="eastAsia"/>
          <w:sz w:val="24"/>
          <w:szCs w:val="24"/>
        </w:rPr>
        <w:t>碑刻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</w:t>
      </w:r>
      <w:r>
        <w:rPr>
          <w:rFonts w:hint="eastAsia"/>
          <w:sz w:val="24"/>
          <w:szCs w:val="24"/>
        </w:rPr>
        <w:t>：</w:t>
      </w:r>
      <w:r w:rsidR="00BE7167">
        <w:rPr>
          <w:rFonts w:hint="eastAsia"/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石鼓文</w:t>
      </w:r>
      <w:r w:rsidR="00BE7167">
        <w:rPr>
          <w:rFonts w:hint="eastAsia"/>
          <w:sz w:val="24"/>
          <w:szCs w:val="24"/>
        </w:rPr>
        <w:t>》与</w:t>
      </w:r>
      <w:r w:rsidR="00BE7167">
        <w:rPr>
          <w:sz w:val="24"/>
          <w:szCs w:val="24"/>
        </w:rPr>
        <w:t>秦刻石</w:t>
      </w:r>
      <w:r>
        <w:rPr>
          <w:sz w:val="24"/>
          <w:szCs w:val="24"/>
        </w:rPr>
        <w:t>。</w:t>
      </w:r>
    </w:p>
    <w:p w:rsidR="00A623B5" w:rsidRDefault="00BE7167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重点和</w:t>
      </w:r>
      <w:r w:rsidR="00A623B5">
        <w:rPr>
          <w:rFonts w:hint="eastAsia"/>
          <w:sz w:val="24"/>
          <w:szCs w:val="24"/>
        </w:rPr>
        <w:t>难点：</w:t>
      </w:r>
      <w:r>
        <w:rPr>
          <w:rFonts w:hint="eastAsia"/>
          <w:sz w:val="24"/>
          <w:szCs w:val="24"/>
        </w:rPr>
        <w:t>《石鼓文》</w:t>
      </w:r>
      <w:r>
        <w:rPr>
          <w:rFonts w:hint="eastAsia"/>
          <w:sz w:val="24"/>
          <w:szCs w:val="24"/>
        </w:rPr>
        <w:t>的文字</w:t>
      </w:r>
      <w:r>
        <w:rPr>
          <w:sz w:val="24"/>
          <w:szCs w:val="24"/>
        </w:rPr>
        <w:t>内容</w:t>
      </w:r>
      <w:r>
        <w:rPr>
          <w:rFonts w:hint="eastAsia"/>
          <w:sz w:val="24"/>
          <w:szCs w:val="24"/>
        </w:rPr>
        <w:t>，历代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《石鼓文》</w:t>
      </w:r>
      <w:r>
        <w:rPr>
          <w:sz w:val="24"/>
          <w:szCs w:val="24"/>
        </w:rPr>
        <w:t>的诗颂，</w:t>
      </w:r>
      <w:r>
        <w:rPr>
          <w:rFonts w:hint="eastAsia"/>
          <w:sz w:val="24"/>
          <w:szCs w:val="24"/>
        </w:rPr>
        <w:t>《石鼓文》</w:t>
      </w:r>
      <w:r>
        <w:rPr>
          <w:sz w:val="24"/>
          <w:szCs w:val="24"/>
        </w:rPr>
        <w:t>在碑刻中的地位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石鼓文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书法风格</w:t>
      </w:r>
      <w:r w:rsidR="00A623B5">
        <w:rPr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BE7167">
        <w:rPr>
          <w:rFonts w:hint="eastAsia"/>
          <w:sz w:val="24"/>
          <w:szCs w:val="24"/>
        </w:rPr>
        <w:t>基本阅读</w:t>
      </w:r>
      <w:r w:rsidR="00BE7167">
        <w:rPr>
          <w:rFonts w:hint="eastAsia"/>
          <w:sz w:val="24"/>
          <w:szCs w:val="24"/>
        </w:rPr>
        <w:t>《石鼓文》</w:t>
      </w:r>
      <w:r w:rsidR="00BE7167">
        <w:rPr>
          <w:sz w:val="24"/>
          <w:szCs w:val="24"/>
        </w:rPr>
        <w:t>的方法，了解</w:t>
      </w:r>
      <w:r w:rsidR="00BE7167">
        <w:rPr>
          <w:rFonts w:hint="eastAsia"/>
          <w:sz w:val="24"/>
          <w:szCs w:val="24"/>
        </w:rPr>
        <w:t>《石鼓文》</w:t>
      </w:r>
      <w:r w:rsidR="00BE7167">
        <w:rPr>
          <w:sz w:val="24"/>
          <w:szCs w:val="24"/>
        </w:rPr>
        <w:t>的内容，对</w:t>
      </w:r>
      <w:r w:rsidR="00BE7167">
        <w:rPr>
          <w:rFonts w:hint="eastAsia"/>
          <w:sz w:val="24"/>
          <w:szCs w:val="24"/>
        </w:rPr>
        <w:t>《石鼓文》</w:t>
      </w:r>
      <w:r w:rsidR="00BE7167">
        <w:rPr>
          <w:sz w:val="24"/>
          <w:szCs w:val="24"/>
        </w:rPr>
        <w:t>的书法风格</w:t>
      </w:r>
      <w:r w:rsidR="00BE7167">
        <w:rPr>
          <w:rFonts w:hint="eastAsia"/>
          <w:sz w:val="24"/>
          <w:szCs w:val="24"/>
        </w:rPr>
        <w:t>能</w:t>
      </w:r>
      <w:r w:rsidR="00BE7167">
        <w:rPr>
          <w:sz w:val="24"/>
          <w:szCs w:val="24"/>
        </w:rPr>
        <w:t>进行初步分析与鉴赏</w:t>
      </w:r>
      <w:r>
        <w:rPr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提问与讨论，</w:t>
      </w:r>
      <w:r>
        <w:rPr>
          <w:rFonts w:hint="eastAsia"/>
          <w:sz w:val="24"/>
          <w:szCs w:val="24"/>
        </w:rPr>
        <w:t>讲授法，多媒体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>
        <w:rPr>
          <w:rFonts w:hint="eastAsia"/>
          <w:sz w:val="24"/>
          <w:szCs w:val="24"/>
        </w:rPr>
        <w:t>A/</w:t>
      </w:r>
      <w:r w:rsidR="00BE7167">
        <w:rPr>
          <w:rFonts w:hint="eastAsia"/>
          <w:sz w:val="24"/>
          <w:szCs w:val="24"/>
        </w:rPr>
        <w:t>阅读</w:t>
      </w:r>
      <w:r w:rsidR="00BE7167">
        <w:rPr>
          <w:sz w:val="24"/>
          <w:szCs w:val="24"/>
        </w:rPr>
        <w:t>书籍《</w:t>
      </w:r>
      <w:r w:rsidR="00BE7167">
        <w:rPr>
          <w:rFonts w:hint="eastAsia"/>
          <w:sz w:val="24"/>
          <w:szCs w:val="24"/>
        </w:rPr>
        <w:t>中国</w:t>
      </w:r>
      <w:r w:rsidR="00BE7167">
        <w:rPr>
          <w:sz w:val="24"/>
          <w:szCs w:val="24"/>
        </w:rPr>
        <w:t>书法史》</w:t>
      </w:r>
      <w:r w:rsidR="00BE7167">
        <w:rPr>
          <w:rFonts w:hint="eastAsia"/>
          <w:sz w:val="24"/>
          <w:szCs w:val="24"/>
        </w:rPr>
        <w:t>先秦</w:t>
      </w:r>
      <w:r w:rsidR="00BE7167">
        <w:rPr>
          <w:sz w:val="24"/>
          <w:szCs w:val="24"/>
        </w:rPr>
        <w:t>卷</w:t>
      </w:r>
      <w:r w:rsidR="00BE7167">
        <w:rPr>
          <w:rFonts w:hint="eastAsia"/>
          <w:sz w:val="24"/>
          <w:szCs w:val="24"/>
        </w:rPr>
        <w:t>；</w:t>
      </w:r>
      <w:r w:rsidR="00BE7167"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/</w:t>
      </w:r>
      <w:r w:rsidR="00BE7167">
        <w:rPr>
          <w:rFonts w:hint="eastAsia"/>
          <w:sz w:val="24"/>
          <w:szCs w:val="24"/>
        </w:rPr>
        <w:t>临摹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石鼓文</w:t>
      </w:r>
      <w:r w:rsidR="00BE7167">
        <w:rPr>
          <w:sz w:val="24"/>
          <w:szCs w:val="24"/>
        </w:rPr>
        <w:t>》</w:t>
      </w:r>
      <w:r w:rsidR="00BE7167">
        <w:rPr>
          <w:rFonts w:hint="eastAsia"/>
          <w:sz w:val="24"/>
          <w:szCs w:val="24"/>
        </w:rPr>
        <w:t>。</w:t>
      </w:r>
    </w:p>
    <w:p w:rsidR="00A623B5" w:rsidRPr="00397B92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423415" w:rsidRDefault="00423415" w:rsidP="0042341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第五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Pr="00423415">
        <w:rPr>
          <w:rFonts w:hint="eastAsia"/>
          <w:sz w:val="24"/>
          <w:szCs w:val="24"/>
        </w:rPr>
        <w:t>两汉书法</w:t>
      </w:r>
      <w:r>
        <w:rPr>
          <w:rFonts w:hint="eastAsia"/>
          <w:sz w:val="24"/>
          <w:szCs w:val="24"/>
        </w:rPr>
        <w:t>——</w:t>
      </w:r>
      <w:r>
        <w:rPr>
          <w:sz w:val="24"/>
          <w:szCs w:val="24"/>
        </w:rPr>
        <w:t>碑刻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ab/>
        <w:t xml:space="preserve">1. </w:t>
      </w:r>
      <w:r>
        <w:rPr>
          <w:rFonts w:hint="eastAsia"/>
          <w:sz w:val="24"/>
          <w:szCs w:val="24"/>
        </w:rPr>
        <w:t>课时数：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教学内容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两汉书法中</w:t>
      </w:r>
      <w:r>
        <w:rPr>
          <w:sz w:val="24"/>
          <w:szCs w:val="24"/>
        </w:rPr>
        <w:t>的碑刻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以</w:t>
      </w:r>
      <w:r>
        <w:rPr>
          <w:rFonts w:hint="eastAsia"/>
          <w:sz w:val="24"/>
          <w:szCs w:val="24"/>
        </w:rPr>
        <w:t>《曹全碑》为例</w:t>
      </w:r>
      <w:r>
        <w:rPr>
          <w:rFonts w:hint="eastAsia"/>
          <w:sz w:val="24"/>
          <w:szCs w:val="24"/>
        </w:rPr>
        <w:t>。</w:t>
      </w:r>
    </w:p>
    <w:p w:rsidR="00423415" w:rsidRDefault="00423415" w:rsidP="0042341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重点、难点：</w:t>
      </w:r>
      <w:r w:rsidRPr="00423415">
        <w:rPr>
          <w:rFonts w:hint="eastAsia"/>
          <w:sz w:val="24"/>
          <w:szCs w:val="24"/>
        </w:rPr>
        <w:t>了解汉代书法教育的概况。重点掌握由篆而隶，由隶而草的历史转换。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Pr="00423415">
        <w:rPr>
          <w:rFonts w:hint="eastAsia"/>
          <w:sz w:val="24"/>
          <w:szCs w:val="24"/>
        </w:rPr>
        <w:t>了解</w:t>
      </w:r>
      <w:r>
        <w:rPr>
          <w:rFonts w:hint="eastAsia"/>
          <w:sz w:val="24"/>
          <w:szCs w:val="24"/>
        </w:rPr>
        <w:t>和初步掌握两汉时期的简读金文、刻石书法，重点掌握简牍和汉碑书法</w:t>
      </w:r>
      <w:r>
        <w:rPr>
          <w:rFonts w:hint="eastAsia"/>
          <w:sz w:val="24"/>
          <w:szCs w:val="24"/>
        </w:rPr>
        <w:t>，</w:t>
      </w:r>
      <w:r w:rsidRPr="00423415">
        <w:rPr>
          <w:rFonts w:hint="eastAsia"/>
          <w:sz w:val="24"/>
          <w:szCs w:val="24"/>
        </w:rPr>
        <w:t>基本阅读</w:t>
      </w:r>
      <w:r>
        <w:rPr>
          <w:rFonts w:hint="eastAsia"/>
          <w:sz w:val="24"/>
          <w:szCs w:val="24"/>
        </w:rPr>
        <w:t>《曹全碑》</w:t>
      </w:r>
      <w:r w:rsidRPr="00423415">
        <w:rPr>
          <w:rFonts w:hint="eastAsia"/>
          <w:sz w:val="24"/>
          <w:szCs w:val="24"/>
        </w:rPr>
        <w:t>的方法，了解</w:t>
      </w:r>
      <w:r>
        <w:rPr>
          <w:rFonts w:hint="eastAsia"/>
          <w:sz w:val="24"/>
          <w:szCs w:val="24"/>
        </w:rPr>
        <w:t>《曹全碑》</w:t>
      </w:r>
      <w:r w:rsidRPr="00423415">
        <w:rPr>
          <w:rFonts w:hint="eastAsia"/>
          <w:sz w:val="24"/>
          <w:szCs w:val="24"/>
        </w:rPr>
        <w:t>的内容，对</w:t>
      </w:r>
      <w:r>
        <w:rPr>
          <w:rFonts w:hint="eastAsia"/>
          <w:sz w:val="24"/>
          <w:szCs w:val="24"/>
        </w:rPr>
        <w:t>《曹全碑》</w:t>
      </w:r>
      <w:r w:rsidRPr="00423415">
        <w:rPr>
          <w:rFonts w:hint="eastAsia"/>
          <w:sz w:val="24"/>
          <w:szCs w:val="24"/>
        </w:rPr>
        <w:t>的书法风格能进行初步分析与鉴赏。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，讲授法，提问</w:t>
      </w:r>
      <w:r>
        <w:rPr>
          <w:sz w:val="24"/>
          <w:szCs w:val="24"/>
        </w:rPr>
        <w:t>与讨论</w:t>
      </w:r>
      <w:r>
        <w:rPr>
          <w:rFonts w:hint="eastAsia"/>
          <w:sz w:val="24"/>
          <w:szCs w:val="24"/>
        </w:rPr>
        <w:t>，多媒体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</w:t>
      </w:r>
      <w:r>
        <w:rPr>
          <w:rFonts w:hint="eastAsia"/>
          <w:sz w:val="24"/>
          <w:szCs w:val="24"/>
        </w:rPr>
        <w:t>A/</w:t>
      </w:r>
      <w:r>
        <w:rPr>
          <w:rFonts w:hint="eastAsia"/>
          <w:sz w:val="24"/>
          <w:szCs w:val="24"/>
        </w:rPr>
        <w:t>阅读</w:t>
      </w:r>
      <w:r>
        <w:rPr>
          <w:sz w:val="24"/>
          <w:szCs w:val="24"/>
        </w:rPr>
        <w:t>书籍《</w:t>
      </w:r>
      <w:r>
        <w:rPr>
          <w:rFonts w:hint="eastAsia"/>
          <w:sz w:val="24"/>
          <w:szCs w:val="24"/>
        </w:rPr>
        <w:t>中国</w:t>
      </w:r>
      <w:r>
        <w:rPr>
          <w:sz w:val="24"/>
          <w:szCs w:val="24"/>
        </w:rPr>
        <w:t>书法史》</w:t>
      </w:r>
      <w:r>
        <w:rPr>
          <w:rFonts w:hint="eastAsia"/>
          <w:sz w:val="24"/>
          <w:szCs w:val="24"/>
        </w:rPr>
        <w:t>汉代</w:t>
      </w:r>
      <w:r>
        <w:rPr>
          <w:sz w:val="24"/>
          <w:szCs w:val="24"/>
        </w:rPr>
        <w:t>卷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临摹《曹全碑》。</w:t>
      </w:r>
    </w:p>
    <w:p w:rsidR="00423415" w:rsidRDefault="00423415" w:rsidP="0042341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</w:p>
    <w:p w:rsidR="00A623B5" w:rsidRDefault="0042341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第六</w:t>
      </w:r>
      <w:r w:rsidR="00A623B5">
        <w:rPr>
          <w:rFonts w:hint="eastAsia"/>
          <w:sz w:val="24"/>
          <w:szCs w:val="24"/>
        </w:rPr>
        <w:t>章</w:t>
      </w:r>
      <w:r w:rsidR="00A623B5">
        <w:rPr>
          <w:rFonts w:hint="eastAsia"/>
          <w:sz w:val="24"/>
          <w:szCs w:val="24"/>
        </w:rPr>
        <w:t xml:space="preserve"> 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</w:t>
      </w:r>
      <w:r w:rsidR="00BE7167">
        <w:rPr>
          <w:rFonts w:hint="eastAsia"/>
          <w:sz w:val="24"/>
          <w:szCs w:val="24"/>
        </w:rPr>
        <w:t>的文字</w:t>
      </w:r>
      <w:r w:rsidR="00BE7167">
        <w:rPr>
          <w:sz w:val="24"/>
          <w:szCs w:val="24"/>
        </w:rPr>
        <w:t>内容</w:t>
      </w:r>
      <w:r w:rsidR="00BE7167">
        <w:rPr>
          <w:rFonts w:hint="eastAsia"/>
          <w:sz w:val="24"/>
          <w:szCs w:val="24"/>
        </w:rPr>
        <w:t>，历代</w:t>
      </w:r>
      <w:r w:rsidR="00BE7167">
        <w:rPr>
          <w:sz w:val="24"/>
          <w:szCs w:val="24"/>
        </w:rPr>
        <w:t>对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》的诗颂，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》在碑刻中的地位</w:t>
      </w:r>
      <w:r w:rsidR="00BE7167">
        <w:rPr>
          <w:rFonts w:hint="eastAsia"/>
          <w:sz w:val="24"/>
          <w:szCs w:val="24"/>
        </w:rPr>
        <w:t>，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</w:t>
      </w:r>
      <w:r w:rsidR="00BE7167">
        <w:rPr>
          <w:rFonts w:hint="eastAsia"/>
          <w:sz w:val="24"/>
          <w:szCs w:val="24"/>
        </w:rPr>
        <w:t>的</w:t>
      </w:r>
      <w:r w:rsidR="00BE7167">
        <w:rPr>
          <w:sz w:val="24"/>
          <w:szCs w:val="24"/>
        </w:rPr>
        <w:t>书法风格</w:t>
      </w:r>
      <w:r w:rsidR="00BE7167">
        <w:rPr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BE7167">
        <w:rPr>
          <w:rFonts w:hint="eastAsia"/>
          <w:sz w:val="24"/>
          <w:szCs w:val="24"/>
        </w:rPr>
        <w:t>基本阅读《石门颂》与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》的方法，了解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》的内容，对</w:t>
      </w:r>
      <w:r w:rsidR="00BE7167">
        <w:rPr>
          <w:rFonts w:hint="eastAsia"/>
          <w:sz w:val="24"/>
          <w:szCs w:val="24"/>
        </w:rPr>
        <w:t>《石门颂》与</w:t>
      </w:r>
      <w:r w:rsidR="00BE7167">
        <w:rPr>
          <w:sz w:val="24"/>
          <w:szCs w:val="24"/>
        </w:rPr>
        <w:t>《</w:t>
      </w:r>
      <w:r w:rsidR="00BE7167">
        <w:rPr>
          <w:rFonts w:hint="eastAsia"/>
          <w:sz w:val="24"/>
          <w:szCs w:val="24"/>
        </w:rPr>
        <w:t>礼器碑</w:t>
      </w:r>
      <w:r w:rsidR="00BE7167">
        <w:rPr>
          <w:sz w:val="24"/>
          <w:szCs w:val="24"/>
        </w:rPr>
        <w:t>》的书法风格</w:t>
      </w:r>
      <w:r w:rsidR="00BE7167">
        <w:rPr>
          <w:rFonts w:hint="eastAsia"/>
          <w:sz w:val="24"/>
          <w:szCs w:val="24"/>
        </w:rPr>
        <w:t>能</w:t>
      </w:r>
      <w:r w:rsidR="00BE7167">
        <w:rPr>
          <w:sz w:val="24"/>
          <w:szCs w:val="24"/>
        </w:rPr>
        <w:t>进行初步分析与鉴赏。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提问与讨论，</w:t>
      </w:r>
      <w:r>
        <w:rPr>
          <w:rFonts w:hint="eastAsia"/>
          <w:sz w:val="24"/>
          <w:szCs w:val="24"/>
        </w:rPr>
        <w:t>讲授法，多媒体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23415">
        <w:rPr>
          <w:rFonts w:hint="eastAsia"/>
          <w:sz w:val="24"/>
          <w:szCs w:val="24"/>
        </w:rPr>
        <w:t>A/</w:t>
      </w:r>
      <w:r w:rsidR="00423415">
        <w:rPr>
          <w:rFonts w:hint="eastAsia"/>
          <w:sz w:val="24"/>
          <w:szCs w:val="24"/>
        </w:rPr>
        <w:t>阅读</w:t>
      </w:r>
      <w:r w:rsidR="00423415">
        <w:rPr>
          <w:sz w:val="24"/>
          <w:szCs w:val="24"/>
        </w:rPr>
        <w:t>书籍《</w:t>
      </w:r>
      <w:r w:rsidR="00423415">
        <w:rPr>
          <w:rFonts w:hint="eastAsia"/>
          <w:sz w:val="24"/>
          <w:szCs w:val="24"/>
        </w:rPr>
        <w:t>中国</w:t>
      </w:r>
      <w:r w:rsidR="00423415">
        <w:rPr>
          <w:sz w:val="24"/>
          <w:szCs w:val="24"/>
        </w:rPr>
        <w:t>书法史》</w:t>
      </w:r>
      <w:r w:rsidR="00423415">
        <w:rPr>
          <w:rFonts w:hint="eastAsia"/>
          <w:sz w:val="24"/>
          <w:szCs w:val="24"/>
        </w:rPr>
        <w:t>先秦</w:t>
      </w:r>
      <w:r w:rsidR="00423415">
        <w:rPr>
          <w:sz w:val="24"/>
          <w:szCs w:val="24"/>
        </w:rPr>
        <w:t>卷</w:t>
      </w:r>
      <w:r w:rsidR="00423415">
        <w:rPr>
          <w:rFonts w:hint="eastAsia"/>
          <w:sz w:val="24"/>
          <w:szCs w:val="24"/>
        </w:rPr>
        <w:t>；</w:t>
      </w:r>
      <w:r w:rsidR="00423415">
        <w:rPr>
          <w:sz w:val="24"/>
          <w:szCs w:val="24"/>
        </w:rPr>
        <w:t>B</w:t>
      </w:r>
      <w:r w:rsidR="00423415">
        <w:rPr>
          <w:rFonts w:hint="eastAsia"/>
          <w:sz w:val="24"/>
          <w:szCs w:val="24"/>
        </w:rPr>
        <w:t>/</w:t>
      </w:r>
      <w:r w:rsidR="00423415">
        <w:rPr>
          <w:rFonts w:hint="eastAsia"/>
          <w:sz w:val="24"/>
          <w:szCs w:val="24"/>
        </w:rPr>
        <w:t>临摹《石门颂》与</w:t>
      </w:r>
      <w:r w:rsidR="00423415">
        <w:rPr>
          <w:sz w:val="24"/>
          <w:szCs w:val="24"/>
        </w:rPr>
        <w:t>《</w:t>
      </w:r>
      <w:r w:rsidR="00423415">
        <w:rPr>
          <w:rFonts w:hint="eastAsia"/>
          <w:sz w:val="24"/>
          <w:szCs w:val="24"/>
        </w:rPr>
        <w:t>礼器碑</w:t>
      </w:r>
      <w:r w:rsidR="00423415">
        <w:rPr>
          <w:sz w:val="24"/>
          <w:szCs w:val="24"/>
        </w:rPr>
        <w:t>》</w:t>
      </w:r>
      <w:r w:rsidR="00423415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第七章</w:t>
      </w:r>
      <w:r>
        <w:rPr>
          <w:rFonts w:hint="eastAsia"/>
          <w:sz w:val="24"/>
          <w:szCs w:val="24"/>
        </w:rPr>
        <w:t xml:space="preserve"> </w:t>
      </w:r>
      <w:r w:rsidR="00423415">
        <w:rPr>
          <w:rFonts w:hint="eastAsia"/>
          <w:sz w:val="24"/>
          <w:szCs w:val="24"/>
        </w:rPr>
        <w:t>汉简名品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23415">
        <w:rPr>
          <w:rFonts w:hint="eastAsia"/>
          <w:sz w:val="24"/>
          <w:szCs w:val="24"/>
        </w:rPr>
        <w:t>汉简名品</w:t>
      </w:r>
      <w:r w:rsidR="00423415">
        <w:rPr>
          <w:sz w:val="24"/>
          <w:szCs w:val="24"/>
        </w:rPr>
        <w:t>赏析，隶书与篆书流变分析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423415">
        <w:rPr>
          <w:rFonts w:hint="eastAsia"/>
          <w:sz w:val="24"/>
          <w:szCs w:val="24"/>
        </w:rPr>
        <w:t>了解隶书与</w:t>
      </w:r>
      <w:r w:rsidR="00423415">
        <w:rPr>
          <w:sz w:val="24"/>
          <w:szCs w:val="24"/>
        </w:rPr>
        <w:t>篆书的平行性，对字体的认识能够从隶书与篆书的比较</w:t>
      </w:r>
      <w:r w:rsidR="00423415">
        <w:rPr>
          <w:rFonts w:hint="eastAsia"/>
          <w:sz w:val="24"/>
          <w:szCs w:val="24"/>
        </w:rPr>
        <w:t>中</w:t>
      </w:r>
      <w:r w:rsidR="00423415">
        <w:rPr>
          <w:sz w:val="24"/>
          <w:szCs w:val="24"/>
        </w:rPr>
        <w:t>有新的认识</w:t>
      </w:r>
      <w:r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423415">
        <w:rPr>
          <w:rFonts w:hint="eastAsia"/>
          <w:sz w:val="24"/>
          <w:szCs w:val="24"/>
        </w:rPr>
        <w:t>基本阅读</w:t>
      </w:r>
      <w:r w:rsidR="00423415">
        <w:rPr>
          <w:rFonts w:hint="eastAsia"/>
          <w:sz w:val="24"/>
          <w:szCs w:val="24"/>
        </w:rPr>
        <w:t>所选汉简</w:t>
      </w:r>
      <w:r w:rsidR="00423415">
        <w:rPr>
          <w:sz w:val="24"/>
          <w:szCs w:val="24"/>
        </w:rPr>
        <w:t>的方法，了解</w:t>
      </w:r>
      <w:r w:rsidR="00423415">
        <w:rPr>
          <w:rFonts w:hint="eastAsia"/>
          <w:sz w:val="24"/>
          <w:szCs w:val="24"/>
        </w:rPr>
        <w:t>汉简</w:t>
      </w:r>
      <w:r w:rsidR="00423415">
        <w:rPr>
          <w:sz w:val="24"/>
          <w:szCs w:val="24"/>
        </w:rPr>
        <w:t>的内容，对</w:t>
      </w:r>
      <w:r w:rsidR="00423415">
        <w:rPr>
          <w:rFonts w:hint="eastAsia"/>
          <w:sz w:val="24"/>
          <w:szCs w:val="24"/>
        </w:rPr>
        <w:t>汉简</w:t>
      </w:r>
      <w:r w:rsidR="00423415">
        <w:rPr>
          <w:sz w:val="24"/>
          <w:szCs w:val="24"/>
        </w:rPr>
        <w:t>的书</w:t>
      </w:r>
      <w:r w:rsidR="00423415">
        <w:rPr>
          <w:sz w:val="24"/>
          <w:szCs w:val="24"/>
        </w:rPr>
        <w:lastRenderedPageBreak/>
        <w:t>法风格</w:t>
      </w:r>
      <w:r w:rsidR="00423415">
        <w:rPr>
          <w:rFonts w:hint="eastAsia"/>
          <w:sz w:val="24"/>
          <w:szCs w:val="24"/>
        </w:rPr>
        <w:t>能</w:t>
      </w:r>
      <w:r w:rsidR="00423415">
        <w:rPr>
          <w:sz w:val="24"/>
          <w:szCs w:val="24"/>
        </w:rPr>
        <w:t>进行初步分析与鉴赏。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23415">
        <w:rPr>
          <w:rFonts w:hint="eastAsia"/>
          <w:sz w:val="24"/>
          <w:szCs w:val="24"/>
        </w:rPr>
        <w:t>A/</w:t>
      </w:r>
      <w:r w:rsidR="00423415">
        <w:rPr>
          <w:rFonts w:hint="eastAsia"/>
          <w:sz w:val="24"/>
          <w:szCs w:val="24"/>
        </w:rPr>
        <w:t>阅读</w:t>
      </w:r>
      <w:r w:rsidR="00423415">
        <w:rPr>
          <w:sz w:val="24"/>
          <w:szCs w:val="24"/>
        </w:rPr>
        <w:t>书籍《</w:t>
      </w:r>
      <w:r w:rsidR="00423415">
        <w:rPr>
          <w:rFonts w:hint="eastAsia"/>
          <w:sz w:val="24"/>
          <w:szCs w:val="24"/>
        </w:rPr>
        <w:t>中国</w:t>
      </w:r>
      <w:r w:rsidR="00423415">
        <w:rPr>
          <w:sz w:val="24"/>
          <w:szCs w:val="24"/>
        </w:rPr>
        <w:t>书法史》</w:t>
      </w:r>
      <w:r w:rsidR="00423415">
        <w:rPr>
          <w:rFonts w:hint="eastAsia"/>
          <w:sz w:val="24"/>
          <w:szCs w:val="24"/>
        </w:rPr>
        <w:t>汉代</w:t>
      </w:r>
      <w:r w:rsidR="00423415">
        <w:rPr>
          <w:sz w:val="24"/>
          <w:szCs w:val="24"/>
        </w:rPr>
        <w:t>卷</w:t>
      </w:r>
      <w:r w:rsidR="00423415">
        <w:rPr>
          <w:rFonts w:hint="eastAsia"/>
          <w:sz w:val="24"/>
          <w:szCs w:val="24"/>
        </w:rPr>
        <w:t>；</w:t>
      </w:r>
      <w:r w:rsidR="00423415">
        <w:rPr>
          <w:sz w:val="24"/>
          <w:szCs w:val="24"/>
        </w:rPr>
        <w:t>B</w:t>
      </w:r>
      <w:r w:rsidR="00423415">
        <w:rPr>
          <w:rFonts w:hint="eastAsia"/>
          <w:sz w:val="24"/>
          <w:szCs w:val="24"/>
        </w:rPr>
        <w:t>/</w:t>
      </w:r>
      <w:r w:rsidR="00423415">
        <w:rPr>
          <w:rFonts w:hint="eastAsia"/>
          <w:sz w:val="24"/>
          <w:szCs w:val="24"/>
        </w:rPr>
        <w:t>临摹</w:t>
      </w:r>
      <w:r w:rsidR="00423415">
        <w:rPr>
          <w:rFonts w:hint="eastAsia"/>
          <w:sz w:val="24"/>
          <w:szCs w:val="24"/>
        </w:rPr>
        <w:t>课堂</w:t>
      </w:r>
      <w:r w:rsidR="00423415">
        <w:rPr>
          <w:sz w:val="24"/>
          <w:szCs w:val="24"/>
        </w:rPr>
        <w:t>讲授的汉简名品</w:t>
      </w:r>
      <w:r w:rsidR="00423415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第八章</w:t>
      </w:r>
      <w:r>
        <w:rPr>
          <w:rFonts w:hint="eastAsia"/>
          <w:sz w:val="24"/>
          <w:szCs w:val="24"/>
        </w:rPr>
        <w:t xml:space="preserve"> </w:t>
      </w:r>
      <w:r w:rsidR="00423415" w:rsidRPr="00423415">
        <w:rPr>
          <w:rFonts w:hint="eastAsia"/>
          <w:sz w:val="24"/>
          <w:szCs w:val="24"/>
        </w:rPr>
        <w:t>魏晋南北朝书法</w:t>
      </w:r>
      <w:r w:rsidR="00423415">
        <w:rPr>
          <w:rFonts w:hint="eastAsia"/>
          <w:sz w:val="24"/>
          <w:szCs w:val="24"/>
        </w:rPr>
        <w:t>（上）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23415" w:rsidRPr="00423415">
        <w:rPr>
          <w:rFonts w:hint="eastAsia"/>
          <w:sz w:val="24"/>
          <w:szCs w:val="24"/>
        </w:rPr>
        <w:t>魏晋南北朝时期简牍墨迹、碑刻、摩崖、墓志、造像题记、砖文等。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4D4D34" w:rsidRPr="00423415">
        <w:rPr>
          <w:rFonts w:hint="eastAsia"/>
          <w:sz w:val="24"/>
          <w:szCs w:val="24"/>
        </w:rPr>
        <w:t>，重点掌握简牍书法和北魏墓志</w:t>
      </w:r>
      <w:r w:rsidR="004D4D34"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4D4D34" w:rsidRPr="00423415">
        <w:rPr>
          <w:rFonts w:hint="eastAsia"/>
          <w:sz w:val="24"/>
          <w:szCs w:val="24"/>
        </w:rPr>
        <w:t>了解魏晋南北朝时期政治、经济、文化对书法的广泛影响，重点掌握门阀制度对书法世家的影响。了解魏晋南北朝时期简牍墨迹、碑刻、摩崖、墓志、造像题记、砖文等，重点掌握简牍书法和北魏墓志。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D4D34">
        <w:rPr>
          <w:rFonts w:hint="eastAsia"/>
          <w:sz w:val="24"/>
          <w:szCs w:val="24"/>
        </w:rPr>
        <w:t>A/</w:t>
      </w:r>
      <w:r w:rsidR="004D4D34">
        <w:rPr>
          <w:rFonts w:hint="eastAsia"/>
          <w:sz w:val="24"/>
          <w:szCs w:val="24"/>
        </w:rPr>
        <w:t>阅读</w:t>
      </w:r>
      <w:r w:rsidR="004D4D34">
        <w:rPr>
          <w:sz w:val="24"/>
          <w:szCs w:val="24"/>
        </w:rPr>
        <w:t>书籍《</w:t>
      </w:r>
      <w:r w:rsidR="004D4D34">
        <w:rPr>
          <w:rFonts w:hint="eastAsia"/>
          <w:sz w:val="24"/>
          <w:szCs w:val="24"/>
        </w:rPr>
        <w:t>中国</w:t>
      </w:r>
      <w:r w:rsidR="004D4D34">
        <w:rPr>
          <w:sz w:val="24"/>
          <w:szCs w:val="24"/>
        </w:rPr>
        <w:t>书法史》</w:t>
      </w:r>
      <w:r w:rsidR="004D4D34">
        <w:rPr>
          <w:rFonts w:hint="eastAsia"/>
          <w:sz w:val="24"/>
          <w:szCs w:val="24"/>
        </w:rPr>
        <w:t>魏晋</w:t>
      </w:r>
      <w:r w:rsidR="004D4D34">
        <w:rPr>
          <w:sz w:val="24"/>
          <w:szCs w:val="24"/>
        </w:rPr>
        <w:t>卷</w:t>
      </w:r>
      <w:r w:rsidR="004D4D34">
        <w:rPr>
          <w:rFonts w:hint="eastAsia"/>
          <w:sz w:val="24"/>
          <w:szCs w:val="24"/>
        </w:rPr>
        <w:t>；</w:t>
      </w:r>
      <w:r w:rsidR="004D4D34">
        <w:rPr>
          <w:sz w:val="24"/>
          <w:szCs w:val="24"/>
        </w:rPr>
        <w:t>B</w:t>
      </w:r>
      <w:r w:rsidR="004D4D34">
        <w:rPr>
          <w:rFonts w:hint="eastAsia"/>
          <w:sz w:val="24"/>
          <w:szCs w:val="24"/>
        </w:rPr>
        <w:t>/</w:t>
      </w:r>
      <w:r w:rsidR="004D4D34">
        <w:rPr>
          <w:rFonts w:hint="eastAsia"/>
          <w:sz w:val="24"/>
          <w:szCs w:val="24"/>
        </w:rPr>
        <w:t>临摹课堂</w:t>
      </w:r>
      <w:r w:rsidR="004D4D34">
        <w:rPr>
          <w:sz w:val="24"/>
          <w:szCs w:val="24"/>
        </w:rPr>
        <w:t>讲授的</w:t>
      </w:r>
      <w:r w:rsidR="004D4D34">
        <w:rPr>
          <w:rFonts w:hint="eastAsia"/>
          <w:sz w:val="24"/>
          <w:szCs w:val="24"/>
        </w:rPr>
        <w:t>北魏刻碑</w:t>
      </w:r>
      <w:r w:rsidR="004D4D34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rFonts w:hint="eastAsia"/>
          <w:sz w:val="24"/>
          <w:szCs w:val="24"/>
        </w:rPr>
        <w:t xml:space="preserve"> </w:t>
      </w:r>
      <w:r w:rsidR="00423415" w:rsidRPr="00423415">
        <w:rPr>
          <w:rFonts w:hint="eastAsia"/>
          <w:sz w:val="24"/>
          <w:szCs w:val="24"/>
        </w:rPr>
        <w:t>魏晋南北朝书法</w:t>
      </w:r>
      <w:r w:rsidR="00423415">
        <w:rPr>
          <w:rFonts w:hint="eastAsia"/>
          <w:sz w:val="24"/>
          <w:szCs w:val="24"/>
        </w:rPr>
        <w:t>（</w:t>
      </w:r>
      <w:r w:rsidR="00423415">
        <w:rPr>
          <w:rFonts w:hint="eastAsia"/>
          <w:sz w:val="24"/>
          <w:szCs w:val="24"/>
        </w:rPr>
        <w:t>下</w:t>
      </w:r>
      <w:r w:rsidR="00423415">
        <w:rPr>
          <w:rFonts w:hint="eastAsia"/>
          <w:sz w:val="24"/>
          <w:szCs w:val="24"/>
        </w:rPr>
        <w:t>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D4D34">
        <w:rPr>
          <w:rFonts w:hint="eastAsia"/>
          <w:sz w:val="24"/>
          <w:szCs w:val="24"/>
        </w:rPr>
        <w:t>钟繇小楷</w:t>
      </w:r>
      <w:r w:rsidR="004D4D34">
        <w:rPr>
          <w:sz w:val="24"/>
          <w:szCs w:val="24"/>
        </w:rPr>
        <w:t>、</w:t>
      </w:r>
      <w:r w:rsidR="004D4D34">
        <w:rPr>
          <w:rFonts w:hint="eastAsia"/>
          <w:sz w:val="24"/>
          <w:szCs w:val="24"/>
        </w:rPr>
        <w:t>王羲之与</w:t>
      </w:r>
      <w:r w:rsidR="004D4D34">
        <w:rPr>
          <w:sz w:val="24"/>
          <w:szCs w:val="24"/>
        </w:rPr>
        <w:t>王献之</w:t>
      </w:r>
      <w:r w:rsidR="004D4D34">
        <w:rPr>
          <w:rFonts w:hint="eastAsia"/>
          <w:sz w:val="24"/>
          <w:szCs w:val="24"/>
        </w:rPr>
        <w:t>的</w:t>
      </w:r>
      <w:r w:rsidR="004D4D34">
        <w:rPr>
          <w:sz w:val="24"/>
          <w:szCs w:val="24"/>
        </w:rPr>
        <w:t>生平与书法代表作</w:t>
      </w:r>
      <w:r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423415">
        <w:rPr>
          <w:sz w:val="24"/>
          <w:szCs w:val="24"/>
        </w:rPr>
        <w:t xml:space="preserve"> </w:t>
      </w:r>
      <w:r w:rsidR="004D4D34">
        <w:rPr>
          <w:rFonts w:hint="eastAsia"/>
          <w:sz w:val="24"/>
          <w:szCs w:val="24"/>
        </w:rPr>
        <w:t>对</w:t>
      </w:r>
      <w:r w:rsidR="004D4D34">
        <w:rPr>
          <w:sz w:val="24"/>
          <w:szCs w:val="24"/>
        </w:rPr>
        <w:t>不同题材的书法作品的鉴别与风格分析。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423415" w:rsidRPr="00423415">
        <w:rPr>
          <w:rFonts w:hint="eastAsia"/>
          <w:sz w:val="24"/>
          <w:szCs w:val="24"/>
        </w:rPr>
        <w:t>了解南北分裂造成的南北书风的差异，以及相互之间的逐渐融合。了解王羲之书法出现的历史成因，重点掌握“二王”书法在书法史上的地位和意义。了解和初步掌握魏晋时期的书法理论成就。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D4D34">
        <w:rPr>
          <w:rFonts w:hint="eastAsia"/>
          <w:sz w:val="24"/>
          <w:szCs w:val="24"/>
        </w:rPr>
        <w:t>A/</w:t>
      </w:r>
      <w:r w:rsidR="004D4D34">
        <w:rPr>
          <w:rFonts w:hint="eastAsia"/>
          <w:sz w:val="24"/>
          <w:szCs w:val="24"/>
        </w:rPr>
        <w:t>阅读</w:t>
      </w:r>
      <w:r w:rsidR="004D4D34">
        <w:rPr>
          <w:sz w:val="24"/>
          <w:szCs w:val="24"/>
        </w:rPr>
        <w:t>书籍《</w:t>
      </w:r>
      <w:r w:rsidR="004D4D34">
        <w:rPr>
          <w:rFonts w:hint="eastAsia"/>
          <w:sz w:val="24"/>
          <w:szCs w:val="24"/>
        </w:rPr>
        <w:t>中国</w:t>
      </w:r>
      <w:r w:rsidR="004D4D34">
        <w:rPr>
          <w:sz w:val="24"/>
          <w:szCs w:val="24"/>
        </w:rPr>
        <w:t>书法史》</w:t>
      </w:r>
      <w:r w:rsidR="004D4D34">
        <w:rPr>
          <w:rFonts w:hint="eastAsia"/>
          <w:sz w:val="24"/>
          <w:szCs w:val="24"/>
        </w:rPr>
        <w:t>魏晋</w:t>
      </w:r>
      <w:r w:rsidR="004D4D34">
        <w:rPr>
          <w:sz w:val="24"/>
          <w:szCs w:val="24"/>
        </w:rPr>
        <w:t>卷</w:t>
      </w:r>
      <w:r w:rsidR="004D4D34">
        <w:rPr>
          <w:rFonts w:hint="eastAsia"/>
          <w:sz w:val="24"/>
          <w:szCs w:val="24"/>
        </w:rPr>
        <w:t>；</w:t>
      </w:r>
      <w:r w:rsidR="004D4D34">
        <w:rPr>
          <w:sz w:val="24"/>
          <w:szCs w:val="24"/>
        </w:rPr>
        <w:t>B</w:t>
      </w:r>
      <w:r w:rsidR="004D4D34">
        <w:rPr>
          <w:rFonts w:hint="eastAsia"/>
          <w:sz w:val="24"/>
          <w:szCs w:val="24"/>
        </w:rPr>
        <w:t>/</w:t>
      </w:r>
      <w:r w:rsidR="004D4D34">
        <w:rPr>
          <w:rFonts w:hint="eastAsia"/>
          <w:sz w:val="24"/>
          <w:szCs w:val="24"/>
        </w:rPr>
        <w:t>临摹课堂</w:t>
      </w:r>
      <w:r w:rsidR="004D4D34">
        <w:rPr>
          <w:sz w:val="24"/>
          <w:szCs w:val="24"/>
        </w:rPr>
        <w:t>讲授的</w:t>
      </w:r>
      <w:r w:rsidR="004D4D34">
        <w:rPr>
          <w:rFonts w:hint="eastAsia"/>
          <w:sz w:val="24"/>
          <w:szCs w:val="24"/>
        </w:rPr>
        <w:t>北魏刻碑。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第十章</w:t>
      </w:r>
      <w:r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隋唐五代书法</w:t>
      </w:r>
      <w:r w:rsidR="004D4D34">
        <w:rPr>
          <w:rFonts w:hint="eastAsia"/>
          <w:sz w:val="24"/>
          <w:szCs w:val="24"/>
        </w:rPr>
        <w:t>（上</w:t>
      </w:r>
      <w:r>
        <w:rPr>
          <w:rFonts w:hint="eastAsia"/>
          <w:sz w:val="24"/>
          <w:szCs w:val="24"/>
        </w:rPr>
        <w:t>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913890">
        <w:rPr>
          <w:rFonts w:hint="eastAsia"/>
          <w:sz w:val="24"/>
          <w:szCs w:val="24"/>
        </w:rPr>
        <w:t>智永《真草</w:t>
      </w:r>
      <w:r w:rsidR="00913890">
        <w:rPr>
          <w:sz w:val="24"/>
          <w:szCs w:val="24"/>
        </w:rPr>
        <w:t>千字文</w:t>
      </w:r>
      <w:r w:rsidR="00913890">
        <w:rPr>
          <w:rFonts w:hint="eastAsia"/>
          <w:sz w:val="24"/>
          <w:szCs w:val="24"/>
        </w:rPr>
        <w:t>》，</w:t>
      </w:r>
      <w:r w:rsidR="00913890">
        <w:rPr>
          <w:sz w:val="24"/>
          <w:szCs w:val="24"/>
        </w:rPr>
        <w:t>初唐书法四大家代表作，颜真卿、张旭怀素</w:t>
      </w:r>
      <w:r w:rsidR="00913890">
        <w:rPr>
          <w:rFonts w:hint="eastAsia"/>
          <w:sz w:val="24"/>
          <w:szCs w:val="24"/>
        </w:rPr>
        <w:t>以及</w:t>
      </w:r>
      <w:r w:rsidR="00913890">
        <w:rPr>
          <w:sz w:val="24"/>
          <w:szCs w:val="24"/>
        </w:rPr>
        <w:t>杨凝式。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913890">
        <w:rPr>
          <w:rFonts w:hint="eastAsia"/>
          <w:sz w:val="24"/>
          <w:szCs w:val="24"/>
        </w:rPr>
        <w:t>对中国</w:t>
      </w:r>
      <w:r w:rsidR="00913890">
        <w:rPr>
          <w:sz w:val="24"/>
          <w:szCs w:val="24"/>
        </w:rPr>
        <w:t>科举制度</w:t>
      </w:r>
      <w:r w:rsidR="00913890">
        <w:rPr>
          <w:rFonts w:hint="eastAsia"/>
          <w:sz w:val="24"/>
          <w:szCs w:val="24"/>
        </w:rPr>
        <w:t>了解的</w:t>
      </w:r>
      <w:r w:rsidR="00913890">
        <w:rPr>
          <w:sz w:val="24"/>
          <w:szCs w:val="24"/>
        </w:rPr>
        <w:t>基础上，更宏观的看待书法史中风格的变迁。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913890" w:rsidRPr="00913890">
        <w:rPr>
          <w:rFonts w:hint="eastAsia"/>
          <w:sz w:val="24"/>
          <w:szCs w:val="24"/>
        </w:rPr>
        <w:t>了解唐代政治文化对书法的影响，重点掌握唐太宗等帝王对书法发展的巨大作用。了解隋、唐科举制度对书法的影响。了解隋唐五代时期的重要书家、书作，重点掌握初唐四大家，颜真卿和张旭、怀素以及杨凝式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913890">
        <w:rPr>
          <w:rFonts w:hint="eastAsia"/>
          <w:sz w:val="24"/>
          <w:szCs w:val="24"/>
        </w:rPr>
        <w:t>A/</w:t>
      </w:r>
      <w:r w:rsidR="00913890">
        <w:rPr>
          <w:rFonts w:hint="eastAsia"/>
          <w:sz w:val="24"/>
          <w:szCs w:val="24"/>
        </w:rPr>
        <w:t>阅读</w:t>
      </w:r>
      <w:r w:rsidR="00913890">
        <w:rPr>
          <w:sz w:val="24"/>
          <w:szCs w:val="24"/>
        </w:rPr>
        <w:t>书籍《</w:t>
      </w:r>
      <w:r w:rsidR="00913890">
        <w:rPr>
          <w:rFonts w:hint="eastAsia"/>
          <w:sz w:val="24"/>
          <w:szCs w:val="24"/>
        </w:rPr>
        <w:t>中国</w:t>
      </w:r>
      <w:r w:rsidR="00913890">
        <w:rPr>
          <w:sz w:val="24"/>
          <w:szCs w:val="24"/>
        </w:rPr>
        <w:t>书法史》</w:t>
      </w:r>
      <w:r w:rsidR="00913890">
        <w:rPr>
          <w:rFonts w:hint="eastAsia"/>
          <w:sz w:val="24"/>
          <w:szCs w:val="24"/>
        </w:rPr>
        <w:t>隋唐</w:t>
      </w:r>
      <w:r w:rsidR="00913890">
        <w:rPr>
          <w:sz w:val="24"/>
          <w:szCs w:val="24"/>
        </w:rPr>
        <w:t>卷</w:t>
      </w:r>
      <w:r w:rsidR="00913890">
        <w:rPr>
          <w:rFonts w:hint="eastAsia"/>
          <w:sz w:val="24"/>
          <w:szCs w:val="24"/>
        </w:rPr>
        <w:t>；</w:t>
      </w:r>
      <w:r w:rsidR="00913890">
        <w:rPr>
          <w:sz w:val="24"/>
          <w:szCs w:val="24"/>
        </w:rPr>
        <w:t>B</w:t>
      </w:r>
      <w:r w:rsidR="00913890">
        <w:rPr>
          <w:rFonts w:hint="eastAsia"/>
          <w:sz w:val="24"/>
          <w:szCs w:val="24"/>
        </w:rPr>
        <w:t>/</w:t>
      </w:r>
      <w:r w:rsidR="00913890">
        <w:rPr>
          <w:rFonts w:hint="eastAsia"/>
          <w:sz w:val="24"/>
          <w:szCs w:val="24"/>
        </w:rPr>
        <w:t>临摹课堂</w:t>
      </w:r>
      <w:r w:rsidR="00913890">
        <w:rPr>
          <w:sz w:val="24"/>
          <w:szCs w:val="24"/>
        </w:rPr>
        <w:t>讲授的</w:t>
      </w:r>
      <w:r w:rsidR="00913890">
        <w:rPr>
          <w:rFonts w:hint="eastAsia"/>
          <w:sz w:val="24"/>
          <w:szCs w:val="24"/>
        </w:rPr>
        <w:t>真草</w:t>
      </w:r>
      <w:r w:rsidR="00913890">
        <w:rPr>
          <w:sz w:val="24"/>
          <w:szCs w:val="24"/>
        </w:rPr>
        <w:t>千字文</w:t>
      </w:r>
      <w:r w:rsidR="00913890">
        <w:rPr>
          <w:rFonts w:hint="eastAsia"/>
          <w:sz w:val="24"/>
          <w:szCs w:val="24"/>
        </w:rPr>
        <w:t>。</w:t>
      </w:r>
    </w:p>
    <w:p w:rsidR="00A623B5" w:rsidRPr="002629DB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第十一章</w:t>
      </w:r>
      <w:r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隋唐五代书法</w:t>
      </w:r>
      <w:r w:rsidR="004D4D34">
        <w:rPr>
          <w:rFonts w:hint="eastAsia"/>
          <w:sz w:val="24"/>
          <w:szCs w:val="24"/>
        </w:rPr>
        <w:t>（下</w:t>
      </w:r>
      <w:r w:rsidR="004D4D34">
        <w:rPr>
          <w:rFonts w:hint="eastAsia"/>
          <w:sz w:val="24"/>
          <w:szCs w:val="24"/>
        </w:rPr>
        <w:t>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54A47">
        <w:rPr>
          <w:rFonts w:hint="eastAsia"/>
          <w:sz w:val="24"/>
          <w:szCs w:val="24"/>
        </w:rPr>
        <w:t>孙过庭</w:t>
      </w:r>
      <w:r w:rsidR="00454A47">
        <w:rPr>
          <w:sz w:val="24"/>
          <w:szCs w:val="24"/>
        </w:rPr>
        <w:t>《</w:t>
      </w:r>
      <w:r w:rsidR="00454A47">
        <w:rPr>
          <w:rFonts w:hint="eastAsia"/>
          <w:sz w:val="24"/>
          <w:szCs w:val="24"/>
        </w:rPr>
        <w:t>书谱</w:t>
      </w:r>
      <w:r w:rsidR="00454A47">
        <w:rPr>
          <w:sz w:val="24"/>
          <w:szCs w:val="24"/>
        </w:rPr>
        <w:t>》</w:t>
      </w:r>
      <w:r w:rsidR="00454A47">
        <w:rPr>
          <w:rFonts w:hint="eastAsia"/>
          <w:sz w:val="24"/>
          <w:szCs w:val="24"/>
        </w:rPr>
        <w:t>，</w:t>
      </w:r>
      <w:r w:rsidR="00913890">
        <w:rPr>
          <w:rFonts w:hint="eastAsia"/>
          <w:sz w:val="24"/>
          <w:szCs w:val="24"/>
        </w:rPr>
        <w:t>隋代墓志</w:t>
      </w:r>
      <w:r w:rsidR="00913890">
        <w:rPr>
          <w:sz w:val="24"/>
          <w:szCs w:val="24"/>
        </w:rPr>
        <w:t>名品，</w:t>
      </w:r>
      <w:r w:rsidR="00913890">
        <w:rPr>
          <w:rFonts w:hint="eastAsia"/>
          <w:sz w:val="24"/>
          <w:szCs w:val="24"/>
        </w:rPr>
        <w:t>唐代</w:t>
      </w:r>
      <w:r w:rsidR="00913890">
        <w:rPr>
          <w:sz w:val="24"/>
          <w:szCs w:val="24"/>
        </w:rPr>
        <w:t>楷书的具体分析</w:t>
      </w:r>
      <w:r w:rsidR="00913890">
        <w:rPr>
          <w:rFonts w:hint="eastAsia"/>
          <w:sz w:val="24"/>
          <w:szCs w:val="24"/>
        </w:rPr>
        <w:t>，</w:t>
      </w:r>
      <w:r w:rsidR="00913890">
        <w:rPr>
          <w:sz w:val="24"/>
          <w:szCs w:val="24"/>
        </w:rPr>
        <w:t>书法作品的构成要素。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454A47">
        <w:rPr>
          <w:rFonts w:hint="eastAsia"/>
          <w:sz w:val="24"/>
          <w:szCs w:val="24"/>
        </w:rPr>
        <w:t>孙过庭</w:t>
      </w:r>
      <w:r w:rsidR="00454A47">
        <w:rPr>
          <w:sz w:val="24"/>
          <w:szCs w:val="24"/>
        </w:rPr>
        <w:t>《</w:t>
      </w:r>
      <w:r w:rsidR="00454A47">
        <w:rPr>
          <w:rFonts w:hint="eastAsia"/>
          <w:sz w:val="24"/>
          <w:szCs w:val="24"/>
        </w:rPr>
        <w:t>书谱</w:t>
      </w:r>
      <w:r w:rsidR="00454A47">
        <w:rPr>
          <w:sz w:val="24"/>
          <w:szCs w:val="24"/>
        </w:rPr>
        <w:t>》</w:t>
      </w:r>
      <w:r w:rsidR="00454A47">
        <w:rPr>
          <w:rFonts w:hint="eastAsia"/>
          <w:sz w:val="24"/>
          <w:szCs w:val="24"/>
        </w:rPr>
        <w:t>的</w:t>
      </w:r>
      <w:r w:rsidR="00454A47">
        <w:rPr>
          <w:sz w:val="24"/>
          <w:szCs w:val="24"/>
        </w:rPr>
        <w:t>理论价值，</w:t>
      </w:r>
      <w:r w:rsidR="00913890">
        <w:rPr>
          <w:rFonts w:hint="eastAsia"/>
          <w:sz w:val="24"/>
          <w:szCs w:val="24"/>
        </w:rPr>
        <w:t>比较唐代</w:t>
      </w:r>
      <w:r w:rsidR="00913890">
        <w:rPr>
          <w:sz w:val="24"/>
          <w:szCs w:val="24"/>
        </w:rPr>
        <w:t>墓志、</w:t>
      </w:r>
      <w:r w:rsidR="00913890">
        <w:rPr>
          <w:rFonts w:hint="eastAsia"/>
          <w:sz w:val="24"/>
          <w:szCs w:val="24"/>
        </w:rPr>
        <w:t>经文</w:t>
      </w:r>
      <w:r w:rsidR="00913890">
        <w:rPr>
          <w:sz w:val="24"/>
          <w:szCs w:val="24"/>
        </w:rPr>
        <w:t>与汉代的</w:t>
      </w:r>
      <w:r w:rsidR="00913890">
        <w:rPr>
          <w:rFonts w:hint="eastAsia"/>
          <w:sz w:val="24"/>
          <w:szCs w:val="24"/>
        </w:rPr>
        <w:t>在</w:t>
      </w:r>
      <w:r w:rsidR="00913890">
        <w:rPr>
          <w:sz w:val="24"/>
          <w:szCs w:val="24"/>
        </w:rPr>
        <w:t>语义和形式上的变化，对域外文明对</w:t>
      </w:r>
      <w:r w:rsidR="00913890">
        <w:rPr>
          <w:rFonts w:hint="eastAsia"/>
          <w:sz w:val="24"/>
          <w:szCs w:val="24"/>
        </w:rPr>
        <w:t>唐代的</w:t>
      </w:r>
      <w:r w:rsidR="00913890">
        <w:rPr>
          <w:sz w:val="24"/>
          <w:szCs w:val="24"/>
        </w:rPr>
        <w:t>影响有所了解。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913890" w:rsidRPr="00913890">
        <w:rPr>
          <w:rFonts w:hint="eastAsia"/>
          <w:sz w:val="24"/>
          <w:szCs w:val="24"/>
        </w:rPr>
        <w:t>了解隋唐时期的墓志、经文。了解唐代书法的域外传播。重点掌握唐楷的确立对书法史的深远影响。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913890">
        <w:rPr>
          <w:rFonts w:hint="eastAsia"/>
          <w:sz w:val="24"/>
          <w:szCs w:val="24"/>
        </w:rPr>
        <w:t>A/</w:t>
      </w:r>
      <w:r w:rsidR="00913890">
        <w:rPr>
          <w:rFonts w:hint="eastAsia"/>
          <w:sz w:val="24"/>
          <w:szCs w:val="24"/>
        </w:rPr>
        <w:t>阅读</w:t>
      </w:r>
      <w:r w:rsidR="00913890">
        <w:rPr>
          <w:sz w:val="24"/>
          <w:szCs w:val="24"/>
        </w:rPr>
        <w:t>书籍《</w:t>
      </w:r>
      <w:r w:rsidR="00913890">
        <w:rPr>
          <w:rFonts w:hint="eastAsia"/>
          <w:sz w:val="24"/>
          <w:szCs w:val="24"/>
        </w:rPr>
        <w:t>中国</w:t>
      </w:r>
      <w:r w:rsidR="00913890">
        <w:rPr>
          <w:sz w:val="24"/>
          <w:szCs w:val="24"/>
        </w:rPr>
        <w:t>书法史》</w:t>
      </w:r>
      <w:r w:rsidR="00913890">
        <w:rPr>
          <w:rFonts w:hint="eastAsia"/>
          <w:sz w:val="24"/>
          <w:szCs w:val="24"/>
        </w:rPr>
        <w:t>隋唐</w:t>
      </w:r>
      <w:r w:rsidR="00913890">
        <w:rPr>
          <w:sz w:val="24"/>
          <w:szCs w:val="24"/>
        </w:rPr>
        <w:t>卷</w:t>
      </w:r>
      <w:r w:rsidR="00913890">
        <w:rPr>
          <w:rFonts w:hint="eastAsia"/>
          <w:sz w:val="24"/>
          <w:szCs w:val="24"/>
        </w:rPr>
        <w:t>；</w:t>
      </w:r>
      <w:r w:rsidR="00913890">
        <w:rPr>
          <w:sz w:val="24"/>
          <w:szCs w:val="24"/>
        </w:rPr>
        <w:t>B</w:t>
      </w:r>
      <w:r w:rsidR="00913890">
        <w:rPr>
          <w:rFonts w:hint="eastAsia"/>
          <w:sz w:val="24"/>
          <w:szCs w:val="24"/>
        </w:rPr>
        <w:t>/</w:t>
      </w:r>
      <w:r w:rsidR="00913890">
        <w:rPr>
          <w:rFonts w:hint="eastAsia"/>
          <w:sz w:val="24"/>
          <w:szCs w:val="24"/>
        </w:rPr>
        <w:t>临摹课堂</w:t>
      </w:r>
      <w:r w:rsidR="00913890">
        <w:rPr>
          <w:sz w:val="24"/>
          <w:szCs w:val="24"/>
        </w:rPr>
        <w:t>讲授的</w:t>
      </w:r>
      <w:r w:rsidR="00913890">
        <w:rPr>
          <w:rFonts w:hint="eastAsia"/>
          <w:sz w:val="24"/>
          <w:szCs w:val="24"/>
        </w:rPr>
        <w:t>真草</w:t>
      </w:r>
      <w:r w:rsidR="00913890">
        <w:rPr>
          <w:sz w:val="24"/>
          <w:szCs w:val="24"/>
        </w:rPr>
        <w:t>千字文</w:t>
      </w:r>
      <w:r w:rsidR="00913890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第十二章</w:t>
      </w:r>
      <w:r w:rsidR="004D4D34"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宋金元书法</w:t>
      </w:r>
      <w:r w:rsidR="004D4D34">
        <w:rPr>
          <w:rFonts w:hint="eastAsia"/>
          <w:sz w:val="24"/>
          <w:szCs w:val="24"/>
        </w:rPr>
        <w:t>（上）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>2.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54A47">
        <w:rPr>
          <w:rFonts w:hint="eastAsia"/>
          <w:sz w:val="24"/>
          <w:szCs w:val="24"/>
        </w:rPr>
        <w:t>宋代整体</w:t>
      </w:r>
      <w:r w:rsidR="00454A47">
        <w:rPr>
          <w:sz w:val="24"/>
          <w:szCs w:val="24"/>
        </w:rPr>
        <w:t>文化与艺术风貌，宋人的艺术趣味对书法的影响，</w:t>
      </w:r>
      <w:r w:rsidR="00454A47">
        <w:rPr>
          <w:rFonts w:hint="eastAsia"/>
          <w:sz w:val="24"/>
          <w:szCs w:val="24"/>
        </w:rPr>
        <w:t>宋四家</w:t>
      </w:r>
      <w:r w:rsidR="00454A47">
        <w:rPr>
          <w:sz w:val="24"/>
          <w:szCs w:val="24"/>
        </w:rPr>
        <w:t>对书法史的贡献。</w:t>
      </w:r>
    </w:p>
    <w:p w:rsidR="00A623B5" w:rsidRDefault="00A623B5" w:rsidP="00A623B5">
      <w:pPr>
        <w:pStyle w:val="1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重点和难点：</w:t>
      </w:r>
      <w:r>
        <w:rPr>
          <w:sz w:val="24"/>
          <w:szCs w:val="24"/>
        </w:rPr>
        <w:t xml:space="preserve"> </w:t>
      </w:r>
      <w:r w:rsidR="00454A47">
        <w:rPr>
          <w:rFonts w:hint="eastAsia"/>
          <w:sz w:val="24"/>
          <w:szCs w:val="24"/>
        </w:rPr>
        <w:t>苏轼的</w:t>
      </w:r>
      <w:r w:rsidR="00454A47">
        <w:rPr>
          <w:sz w:val="24"/>
          <w:szCs w:val="24"/>
        </w:rPr>
        <w:t>宋代书法的影响，其前后书风的变化，黄庭坚与</w:t>
      </w:r>
      <w:r w:rsidR="00454A47">
        <w:rPr>
          <w:rFonts w:hint="eastAsia"/>
          <w:sz w:val="24"/>
          <w:szCs w:val="24"/>
        </w:rPr>
        <w:t>米芾</w:t>
      </w:r>
      <w:r w:rsidR="00454A47">
        <w:rPr>
          <w:sz w:val="24"/>
          <w:szCs w:val="24"/>
        </w:rPr>
        <w:t>在</w:t>
      </w:r>
      <w:r w:rsidR="00454A47">
        <w:rPr>
          <w:sz w:val="24"/>
          <w:szCs w:val="24"/>
        </w:rPr>
        <w:lastRenderedPageBreak/>
        <w:t>宋代书法中的特征</w:t>
      </w:r>
      <w:r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913890" w:rsidRPr="00913890">
        <w:rPr>
          <w:rFonts w:hint="eastAsia"/>
          <w:sz w:val="24"/>
          <w:szCs w:val="24"/>
        </w:rPr>
        <w:t>了解宋代经济、文化发展对书法的影响，重点掌握科技发展对宋代行书的推动作用。重点掌握“宋四家”的书法特色和成就。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Pr="00454A47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54A47">
        <w:rPr>
          <w:rFonts w:hint="eastAsia"/>
          <w:sz w:val="24"/>
          <w:szCs w:val="24"/>
        </w:rPr>
        <w:t>A/</w:t>
      </w:r>
      <w:r w:rsidR="00454A47">
        <w:rPr>
          <w:rFonts w:hint="eastAsia"/>
          <w:sz w:val="24"/>
          <w:szCs w:val="24"/>
        </w:rPr>
        <w:t>阅读</w:t>
      </w:r>
      <w:r w:rsidR="00454A47">
        <w:rPr>
          <w:sz w:val="24"/>
          <w:szCs w:val="24"/>
        </w:rPr>
        <w:t>书籍《</w:t>
      </w:r>
      <w:r w:rsidR="00454A47">
        <w:rPr>
          <w:rFonts w:hint="eastAsia"/>
          <w:sz w:val="24"/>
          <w:szCs w:val="24"/>
        </w:rPr>
        <w:t>中国</w:t>
      </w:r>
      <w:r w:rsidR="00454A47">
        <w:rPr>
          <w:sz w:val="24"/>
          <w:szCs w:val="24"/>
        </w:rPr>
        <w:t>书法史》</w:t>
      </w:r>
      <w:r w:rsidR="00454A47">
        <w:rPr>
          <w:rFonts w:hint="eastAsia"/>
          <w:sz w:val="24"/>
          <w:szCs w:val="24"/>
        </w:rPr>
        <w:t>宋</w:t>
      </w:r>
      <w:r w:rsidR="002B3CF1">
        <w:rPr>
          <w:rFonts w:hint="eastAsia"/>
          <w:sz w:val="24"/>
          <w:szCs w:val="24"/>
        </w:rPr>
        <w:t>辽</w:t>
      </w:r>
      <w:r w:rsidR="00454A47">
        <w:rPr>
          <w:sz w:val="24"/>
          <w:szCs w:val="24"/>
        </w:rPr>
        <w:t>金</w:t>
      </w:r>
      <w:r w:rsidR="00454A47">
        <w:rPr>
          <w:sz w:val="24"/>
          <w:szCs w:val="24"/>
        </w:rPr>
        <w:t>卷</w:t>
      </w:r>
      <w:r w:rsidR="00454A47">
        <w:rPr>
          <w:rFonts w:hint="eastAsia"/>
          <w:sz w:val="24"/>
          <w:szCs w:val="24"/>
        </w:rPr>
        <w:t>；</w:t>
      </w:r>
      <w:r w:rsidR="00454A47">
        <w:rPr>
          <w:sz w:val="24"/>
          <w:szCs w:val="24"/>
        </w:rPr>
        <w:t>B</w:t>
      </w:r>
      <w:r w:rsidR="00454A47">
        <w:rPr>
          <w:rFonts w:hint="eastAsia"/>
          <w:sz w:val="24"/>
          <w:szCs w:val="24"/>
        </w:rPr>
        <w:t>/</w:t>
      </w:r>
      <w:r w:rsidR="00454A47">
        <w:rPr>
          <w:rFonts w:hint="eastAsia"/>
          <w:sz w:val="24"/>
          <w:szCs w:val="24"/>
        </w:rPr>
        <w:t>临摹课堂</w:t>
      </w:r>
      <w:r w:rsidR="00454A47">
        <w:rPr>
          <w:sz w:val="24"/>
          <w:szCs w:val="24"/>
        </w:rPr>
        <w:t>讲授的</w:t>
      </w:r>
      <w:r w:rsidR="00454A47">
        <w:rPr>
          <w:rFonts w:hint="eastAsia"/>
          <w:sz w:val="24"/>
          <w:szCs w:val="24"/>
        </w:rPr>
        <w:t>苏轼</w:t>
      </w:r>
      <w:r w:rsidR="00454A47">
        <w:rPr>
          <w:sz w:val="24"/>
          <w:szCs w:val="24"/>
        </w:rPr>
        <w:t>寒食帖与赤壁赋</w:t>
      </w:r>
      <w:r w:rsidR="00454A47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第十三章</w:t>
      </w:r>
      <w:r w:rsidR="004D4D34"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宋金元书法</w:t>
      </w:r>
      <w:r w:rsidR="004D4D34">
        <w:rPr>
          <w:rFonts w:hint="eastAsia"/>
          <w:sz w:val="24"/>
          <w:szCs w:val="24"/>
        </w:rPr>
        <w:t>（</w:t>
      </w:r>
      <w:r w:rsidR="004D4D34">
        <w:rPr>
          <w:rFonts w:hint="eastAsia"/>
          <w:sz w:val="24"/>
          <w:szCs w:val="24"/>
        </w:rPr>
        <w:t>下</w:t>
      </w:r>
      <w:r w:rsidR="004D4D34">
        <w:rPr>
          <w:rFonts w:hint="eastAsia"/>
          <w:sz w:val="24"/>
          <w:szCs w:val="24"/>
        </w:rPr>
        <w:t>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454A47">
        <w:rPr>
          <w:rFonts w:hint="eastAsia"/>
          <w:sz w:val="24"/>
          <w:szCs w:val="24"/>
        </w:rPr>
        <w:t>赵孟頫多种</w:t>
      </w:r>
      <w:r w:rsidR="00454A47">
        <w:rPr>
          <w:sz w:val="24"/>
          <w:szCs w:val="24"/>
        </w:rPr>
        <w:t>书体的比较</w:t>
      </w:r>
      <w:r w:rsidR="00454A47">
        <w:rPr>
          <w:rFonts w:hint="eastAsia"/>
          <w:sz w:val="24"/>
          <w:szCs w:val="24"/>
        </w:rPr>
        <w:t>及其</w:t>
      </w:r>
      <w:r w:rsidR="00454A47">
        <w:rPr>
          <w:sz w:val="24"/>
          <w:szCs w:val="24"/>
        </w:rPr>
        <w:t>对书法理论的认识和对后世书法风格的影响</w:t>
      </w:r>
      <w:r>
        <w:rPr>
          <w:rFonts w:hint="eastAsia"/>
          <w:sz w:val="24"/>
          <w:szCs w:val="24"/>
        </w:rPr>
        <w:t>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重点和难点：</w:t>
      </w:r>
      <w:r w:rsidR="00913890">
        <w:rPr>
          <w:rFonts w:hint="eastAsia"/>
          <w:sz w:val="24"/>
          <w:szCs w:val="24"/>
        </w:rPr>
        <w:t>赵孟頫在</w:t>
      </w:r>
      <w:r w:rsidR="00913890">
        <w:rPr>
          <w:sz w:val="24"/>
          <w:szCs w:val="24"/>
        </w:rPr>
        <w:t>书画方面的成就</w:t>
      </w:r>
      <w:r w:rsidR="00913890">
        <w:rPr>
          <w:rFonts w:hint="eastAsia"/>
          <w:sz w:val="24"/>
          <w:szCs w:val="24"/>
        </w:rPr>
        <w:t>及其</w:t>
      </w:r>
      <w:r w:rsidR="00454A47">
        <w:rPr>
          <w:rFonts w:hint="eastAsia"/>
          <w:sz w:val="24"/>
          <w:szCs w:val="24"/>
        </w:rPr>
        <w:t>多种书体</w:t>
      </w:r>
      <w:r w:rsidR="00454A47">
        <w:rPr>
          <w:sz w:val="24"/>
          <w:szCs w:val="24"/>
        </w:rPr>
        <w:t>的风格。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913890" w:rsidRPr="00913890">
        <w:rPr>
          <w:rFonts w:hint="eastAsia"/>
          <w:sz w:val="24"/>
          <w:szCs w:val="24"/>
        </w:rPr>
        <w:t>了解金、元时期的书法现象，重</w:t>
      </w:r>
      <w:r w:rsidR="00913890">
        <w:rPr>
          <w:rFonts w:hint="eastAsia"/>
          <w:sz w:val="24"/>
          <w:szCs w:val="24"/>
        </w:rPr>
        <w:t>点掌握赵孟頫</w:t>
      </w:r>
      <w:r w:rsidR="00913890">
        <w:rPr>
          <w:sz w:val="24"/>
          <w:szCs w:val="24"/>
        </w:rPr>
        <w:t>的重要性，及后世对其的多种评价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454A47" w:rsidRPr="00454A47">
        <w:rPr>
          <w:rFonts w:hint="eastAsia"/>
          <w:sz w:val="24"/>
          <w:szCs w:val="24"/>
        </w:rPr>
        <w:t>A/</w:t>
      </w:r>
      <w:r w:rsidR="002B3CF1">
        <w:rPr>
          <w:rFonts w:hint="eastAsia"/>
          <w:sz w:val="24"/>
          <w:szCs w:val="24"/>
        </w:rPr>
        <w:t>阅读书籍《中国书法史》宋辽</w:t>
      </w:r>
      <w:r w:rsidR="00454A47" w:rsidRPr="00454A47">
        <w:rPr>
          <w:rFonts w:hint="eastAsia"/>
          <w:sz w:val="24"/>
          <w:szCs w:val="24"/>
        </w:rPr>
        <w:t>金卷；</w:t>
      </w:r>
      <w:r w:rsidR="00454A47" w:rsidRPr="00454A47">
        <w:rPr>
          <w:rFonts w:hint="eastAsia"/>
          <w:sz w:val="24"/>
          <w:szCs w:val="24"/>
        </w:rPr>
        <w:t>B/</w:t>
      </w:r>
      <w:r w:rsidR="00454A47" w:rsidRPr="00454A47">
        <w:rPr>
          <w:rFonts w:hint="eastAsia"/>
          <w:sz w:val="24"/>
          <w:szCs w:val="24"/>
        </w:rPr>
        <w:t>临摹课堂讲授的苏轼寒食帖与赤壁赋。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第十四章</w:t>
      </w:r>
      <w:r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明清书法</w:t>
      </w:r>
      <w:r w:rsidR="004D4D34">
        <w:rPr>
          <w:rFonts w:hint="eastAsia"/>
          <w:sz w:val="24"/>
          <w:szCs w:val="24"/>
        </w:rPr>
        <w:t>（上）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2B3CF1">
        <w:rPr>
          <w:rFonts w:hint="eastAsia"/>
          <w:sz w:val="24"/>
          <w:szCs w:val="24"/>
        </w:rPr>
        <w:t>明代吴门</w:t>
      </w:r>
      <w:r w:rsidR="002B3CF1">
        <w:rPr>
          <w:sz w:val="24"/>
          <w:szCs w:val="24"/>
        </w:rPr>
        <w:t>的书法</w:t>
      </w:r>
      <w:r w:rsidR="002B3CF1">
        <w:rPr>
          <w:rFonts w:hint="eastAsia"/>
          <w:sz w:val="24"/>
          <w:szCs w:val="24"/>
        </w:rPr>
        <w:t>及其</w:t>
      </w:r>
      <w:r w:rsidR="002B3CF1">
        <w:rPr>
          <w:sz w:val="24"/>
          <w:szCs w:val="24"/>
        </w:rPr>
        <w:t>影响。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2B3CF1">
        <w:rPr>
          <w:rFonts w:hint="eastAsia"/>
          <w:sz w:val="24"/>
          <w:szCs w:val="24"/>
        </w:rPr>
        <w:t>祝允明、</w:t>
      </w:r>
      <w:r w:rsidR="002B3CF1">
        <w:rPr>
          <w:sz w:val="24"/>
          <w:szCs w:val="24"/>
        </w:rPr>
        <w:t>文徵明与</w:t>
      </w:r>
      <w:r w:rsidR="002B3CF1">
        <w:rPr>
          <w:rFonts w:hint="eastAsia"/>
          <w:sz w:val="24"/>
          <w:szCs w:val="24"/>
        </w:rPr>
        <w:t>沈周</w:t>
      </w:r>
      <w:r w:rsidR="002B3CF1">
        <w:rPr>
          <w:sz w:val="24"/>
          <w:szCs w:val="24"/>
        </w:rPr>
        <w:t>书法作品的赏析。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</w:t>
      </w:r>
      <w:r w:rsidR="00454A47" w:rsidRPr="00454A47">
        <w:rPr>
          <w:rFonts w:hint="eastAsia"/>
          <w:sz w:val="24"/>
          <w:szCs w:val="24"/>
        </w:rPr>
        <w:t>了解明代书法发展的三个时期，重点掌握明代地域书风的形成和特色。了解明代经济发展和市民文化的活跃、以及社会各种思潮对明代书法的深远影响，重点掌握晚明个性化思潮影响下的书家群（徐渭、张瑞图、黄道图、倪元璐等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2B3CF1" w:rsidRPr="00454A47">
        <w:rPr>
          <w:rFonts w:hint="eastAsia"/>
          <w:sz w:val="24"/>
          <w:szCs w:val="24"/>
        </w:rPr>
        <w:t>A/</w:t>
      </w:r>
      <w:r w:rsidR="002B3CF1" w:rsidRPr="00454A47">
        <w:rPr>
          <w:rFonts w:hint="eastAsia"/>
          <w:sz w:val="24"/>
          <w:szCs w:val="24"/>
        </w:rPr>
        <w:t>阅读书籍《中国书法史》</w:t>
      </w:r>
      <w:r w:rsidR="002B3CF1">
        <w:rPr>
          <w:rFonts w:hint="eastAsia"/>
          <w:sz w:val="24"/>
          <w:szCs w:val="24"/>
        </w:rPr>
        <w:t>元明</w:t>
      </w:r>
      <w:r w:rsidR="002B3CF1" w:rsidRPr="00454A47">
        <w:rPr>
          <w:rFonts w:hint="eastAsia"/>
          <w:sz w:val="24"/>
          <w:szCs w:val="24"/>
        </w:rPr>
        <w:t>卷；</w:t>
      </w:r>
      <w:r w:rsidR="002B3CF1" w:rsidRPr="00454A47">
        <w:rPr>
          <w:rFonts w:hint="eastAsia"/>
          <w:sz w:val="24"/>
          <w:szCs w:val="24"/>
        </w:rPr>
        <w:t>B/</w:t>
      </w:r>
      <w:r w:rsidR="002B3CF1" w:rsidRPr="00454A47">
        <w:rPr>
          <w:rFonts w:hint="eastAsia"/>
          <w:sz w:val="24"/>
          <w:szCs w:val="24"/>
        </w:rPr>
        <w:t>临摹课堂讲授</w:t>
      </w:r>
      <w:r w:rsidR="002B3CF1">
        <w:rPr>
          <w:rFonts w:hint="eastAsia"/>
          <w:sz w:val="24"/>
          <w:szCs w:val="24"/>
        </w:rPr>
        <w:t>文徵明小楷</w:t>
      </w:r>
      <w:r w:rsidR="002B3CF1" w:rsidRPr="00454A47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第十五章</w:t>
      </w:r>
      <w:r>
        <w:rPr>
          <w:rFonts w:hint="eastAsia"/>
          <w:sz w:val="24"/>
          <w:szCs w:val="24"/>
        </w:rPr>
        <w:t xml:space="preserve"> </w:t>
      </w:r>
      <w:r w:rsidR="004D4D34" w:rsidRPr="004D4D34">
        <w:rPr>
          <w:rFonts w:hint="eastAsia"/>
          <w:sz w:val="24"/>
          <w:szCs w:val="24"/>
        </w:rPr>
        <w:t>明清书法</w:t>
      </w:r>
      <w:r w:rsidR="004D4D34">
        <w:rPr>
          <w:rFonts w:hint="eastAsia"/>
          <w:sz w:val="24"/>
          <w:szCs w:val="24"/>
        </w:rPr>
        <w:t>（</w:t>
      </w:r>
      <w:r w:rsidR="004D4D34">
        <w:rPr>
          <w:rFonts w:hint="eastAsia"/>
          <w:sz w:val="24"/>
          <w:szCs w:val="24"/>
        </w:rPr>
        <w:t>下</w:t>
      </w:r>
      <w:r w:rsidR="004D4D34">
        <w:rPr>
          <w:rFonts w:hint="eastAsia"/>
          <w:sz w:val="24"/>
          <w:szCs w:val="24"/>
        </w:rPr>
        <w:t>）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教学</w:t>
      </w:r>
      <w:r>
        <w:rPr>
          <w:sz w:val="24"/>
          <w:szCs w:val="24"/>
        </w:rPr>
        <w:t>内容：</w:t>
      </w:r>
      <w:r w:rsidR="002B3CF1">
        <w:rPr>
          <w:rFonts w:hint="eastAsia"/>
          <w:sz w:val="24"/>
          <w:szCs w:val="24"/>
        </w:rPr>
        <w:t>董其昌</w:t>
      </w:r>
      <w:r w:rsidR="002B3CF1">
        <w:rPr>
          <w:sz w:val="24"/>
          <w:szCs w:val="24"/>
        </w:rPr>
        <w:t>，王铎，傅山的代表作品</w:t>
      </w:r>
      <w:r w:rsidR="002B3CF1">
        <w:rPr>
          <w:rFonts w:hint="eastAsia"/>
          <w:sz w:val="24"/>
          <w:szCs w:val="24"/>
        </w:rPr>
        <w:t>，</w:t>
      </w:r>
      <w:r w:rsidR="002B3CF1">
        <w:rPr>
          <w:sz w:val="24"/>
          <w:szCs w:val="24"/>
        </w:rPr>
        <w:t>馆阁体。</w:t>
      </w:r>
    </w:p>
    <w:p w:rsidR="00A623B5" w:rsidRDefault="00A623B5" w:rsidP="00A623B5">
      <w:pPr>
        <w:pStyle w:val="1"/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重点与难点：</w:t>
      </w:r>
      <w:r w:rsidR="002B3CF1">
        <w:rPr>
          <w:rFonts w:hint="eastAsia"/>
          <w:sz w:val="24"/>
          <w:szCs w:val="24"/>
        </w:rPr>
        <w:t>董其昌的</w:t>
      </w:r>
      <w:r w:rsidR="002B3CF1">
        <w:rPr>
          <w:sz w:val="24"/>
          <w:szCs w:val="24"/>
        </w:rPr>
        <w:t>书法理论，王铎和傅山对于书法史的贡献</w:t>
      </w:r>
      <w:r w:rsidR="002B3CF1">
        <w:rPr>
          <w:rFonts w:hint="eastAsia"/>
          <w:sz w:val="24"/>
          <w:szCs w:val="24"/>
        </w:rPr>
        <w:t>，</w:t>
      </w:r>
      <w:r w:rsidR="002B3CF1">
        <w:rPr>
          <w:sz w:val="24"/>
          <w:szCs w:val="24"/>
        </w:rPr>
        <w:t>清末碑学的兴起。</w:t>
      </w:r>
    </w:p>
    <w:p w:rsidR="00454A47" w:rsidRPr="00454A47" w:rsidRDefault="00A623B5" w:rsidP="00454A47">
      <w:pPr>
        <w:pStyle w:val="1"/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．学生学习任务：</w:t>
      </w:r>
      <w:r w:rsidR="00454A47" w:rsidRPr="00454A47">
        <w:rPr>
          <w:rFonts w:hint="eastAsia"/>
          <w:sz w:val="24"/>
          <w:szCs w:val="24"/>
        </w:rPr>
        <w:t>了解清代书法的大致分期，重点掌握清初书家王铎、傅山的艺术特色。</w:t>
      </w:r>
      <w:r w:rsidR="00454A47">
        <w:rPr>
          <w:rFonts w:hint="eastAsia"/>
          <w:sz w:val="24"/>
          <w:szCs w:val="24"/>
        </w:rPr>
        <w:t>了解帖</w:t>
      </w:r>
      <w:r w:rsidR="00454A47" w:rsidRPr="00454A47">
        <w:rPr>
          <w:rFonts w:hint="eastAsia"/>
          <w:sz w:val="24"/>
          <w:szCs w:val="24"/>
        </w:rPr>
        <w:t>学和碑学的分峙和融合，重点掌握清末碑学兴起的历史原因和何绍基、赵之谦、吴昌硕等碑派书家。</w:t>
      </w:r>
    </w:p>
    <w:p w:rsidR="00A623B5" w:rsidRDefault="00454A47" w:rsidP="00454A47">
      <w:pPr>
        <w:pStyle w:val="1"/>
        <w:spacing w:line="360" w:lineRule="auto"/>
        <w:ind w:firstLineChars="0" w:firstLine="0"/>
        <w:rPr>
          <w:sz w:val="24"/>
          <w:szCs w:val="24"/>
        </w:rPr>
      </w:pPr>
      <w:r w:rsidRPr="00454A47">
        <w:rPr>
          <w:rFonts w:hint="eastAsia"/>
          <w:sz w:val="24"/>
          <w:szCs w:val="24"/>
        </w:rPr>
        <w:t>四、课程的难点与重点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提问与讨</w:t>
      </w:r>
      <w:r>
        <w:rPr>
          <w:rFonts w:hint="eastAsia"/>
          <w:sz w:val="24"/>
          <w:szCs w:val="24"/>
        </w:rPr>
        <w:t>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多媒体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</w:t>
      </w:r>
      <w:r w:rsidR="002B3CF1" w:rsidRPr="00454A47">
        <w:rPr>
          <w:rFonts w:hint="eastAsia"/>
          <w:sz w:val="24"/>
          <w:szCs w:val="24"/>
        </w:rPr>
        <w:t>A/</w:t>
      </w:r>
      <w:r w:rsidR="002B3CF1" w:rsidRPr="00454A47">
        <w:rPr>
          <w:rFonts w:hint="eastAsia"/>
          <w:sz w:val="24"/>
          <w:szCs w:val="24"/>
        </w:rPr>
        <w:t>阅读书籍《中国书法史》</w:t>
      </w:r>
      <w:r w:rsidR="002B3CF1">
        <w:rPr>
          <w:rFonts w:hint="eastAsia"/>
          <w:sz w:val="24"/>
          <w:szCs w:val="24"/>
        </w:rPr>
        <w:t>清代</w:t>
      </w:r>
      <w:r w:rsidR="002B3CF1" w:rsidRPr="00454A47">
        <w:rPr>
          <w:rFonts w:hint="eastAsia"/>
          <w:sz w:val="24"/>
          <w:szCs w:val="24"/>
        </w:rPr>
        <w:t>卷；</w:t>
      </w:r>
      <w:r w:rsidR="002B3CF1" w:rsidRPr="00454A47">
        <w:rPr>
          <w:rFonts w:hint="eastAsia"/>
          <w:sz w:val="24"/>
          <w:szCs w:val="24"/>
        </w:rPr>
        <w:t>B/</w:t>
      </w:r>
      <w:r w:rsidR="002B3CF1" w:rsidRPr="00454A47">
        <w:rPr>
          <w:rFonts w:hint="eastAsia"/>
          <w:sz w:val="24"/>
          <w:szCs w:val="24"/>
        </w:rPr>
        <w:t>临摹课堂讲授</w:t>
      </w:r>
      <w:r w:rsidR="002B3CF1">
        <w:rPr>
          <w:rFonts w:hint="eastAsia"/>
          <w:sz w:val="24"/>
          <w:szCs w:val="24"/>
        </w:rPr>
        <w:t>王铎</w:t>
      </w:r>
      <w:r w:rsidR="002B3CF1">
        <w:rPr>
          <w:sz w:val="24"/>
          <w:szCs w:val="24"/>
        </w:rPr>
        <w:t>与傅山书法作品</w:t>
      </w:r>
      <w:r w:rsidR="002B3CF1" w:rsidRPr="00454A47">
        <w:rPr>
          <w:rFonts w:hint="eastAsia"/>
          <w:sz w:val="24"/>
          <w:szCs w:val="24"/>
        </w:rPr>
        <w:t>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第十六章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课程总结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1. </w:t>
      </w:r>
      <w:r>
        <w:rPr>
          <w:rFonts w:hint="eastAsia"/>
          <w:sz w:val="24"/>
          <w:szCs w:val="24"/>
        </w:rPr>
        <w:t>课时数：</w:t>
      </w:r>
      <w:r w:rsidR="00A17549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课时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2. </w:t>
      </w:r>
      <w:r>
        <w:rPr>
          <w:rFonts w:hint="eastAsia"/>
          <w:sz w:val="24"/>
          <w:szCs w:val="24"/>
        </w:rPr>
        <w:t>讲授内容或训练技能，重点、难点：对本课程进行总结，并复习预备考试。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3</w:t>
      </w:r>
      <w:r>
        <w:rPr>
          <w:rFonts w:hint="eastAsia"/>
          <w:sz w:val="24"/>
          <w:szCs w:val="24"/>
        </w:rPr>
        <w:t>．学生学习任务：聆听、阅读与记录</w:t>
      </w: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4. </w:t>
      </w:r>
      <w:r>
        <w:rPr>
          <w:rFonts w:hint="eastAsia"/>
          <w:sz w:val="24"/>
          <w:szCs w:val="24"/>
        </w:rPr>
        <w:t>教学方法：讲授法，多媒体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5. </w:t>
      </w:r>
      <w:r>
        <w:rPr>
          <w:rFonts w:hint="eastAsia"/>
          <w:sz w:val="24"/>
          <w:szCs w:val="24"/>
        </w:rPr>
        <w:t>课外学习要求：对之前</w:t>
      </w:r>
      <w:r>
        <w:rPr>
          <w:sz w:val="24"/>
          <w:szCs w:val="24"/>
        </w:rPr>
        <w:t>的课程作业和</w:t>
      </w:r>
      <w:r>
        <w:rPr>
          <w:rFonts w:hint="eastAsia"/>
          <w:sz w:val="24"/>
          <w:szCs w:val="24"/>
        </w:rPr>
        <w:t>笔记</w:t>
      </w:r>
      <w:r>
        <w:rPr>
          <w:sz w:val="24"/>
          <w:szCs w:val="24"/>
        </w:rPr>
        <w:t>进行整理，思考后提出问题，在课堂上统一答疑。</w:t>
      </w:r>
    </w:p>
    <w:p w:rsidR="00A623B5" w:rsidRPr="008C419E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A623B5" w:rsidRDefault="00A623B5" w:rsidP="00A623B5">
      <w:pPr>
        <w:spacing w:line="360" w:lineRule="auto"/>
        <w:ind w:firstLine="420"/>
        <w:rPr>
          <w:rFonts w:ascii="宋体" w:cs="Arial"/>
          <w:color w:val="000000"/>
          <w:kern w:val="0"/>
          <w:sz w:val="24"/>
        </w:rPr>
      </w:pPr>
      <w:r>
        <w:rPr>
          <w:rFonts w:ascii="宋体" w:cs="Arial" w:hint="eastAsia"/>
          <w:color w:val="000000"/>
          <w:kern w:val="0"/>
          <w:sz w:val="24"/>
        </w:rPr>
        <w:t>1．</w:t>
      </w:r>
      <w:r>
        <w:rPr>
          <w:rFonts w:ascii="宋体" w:cs="Arial"/>
          <w:color w:val="000000"/>
          <w:kern w:val="0"/>
          <w:sz w:val="24"/>
        </w:rPr>
        <w:tab/>
      </w:r>
      <w:r>
        <w:rPr>
          <w:rFonts w:ascii="宋体" w:cs="Arial" w:hint="eastAsia"/>
          <w:color w:val="000000"/>
          <w:kern w:val="0"/>
          <w:sz w:val="24"/>
        </w:rPr>
        <w:t>出席</w:t>
      </w:r>
      <w:r>
        <w:rPr>
          <w:rFonts w:ascii="宋体" w:cs="Arial"/>
          <w:color w:val="000000"/>
          <w:kern w:val="0"/>
          <w:sz w:val="24"/>
        </w:rPr>
        <w:t>每一次面授，不迟到不早退</w:t>
      </w:r>
      <w:r>
        <w:rPr>
          <w:rFonts w:ascii="宋体" w:cs="Arial" w:hint="eastAsia"/>
          <w:color w:val="000000"/>
          <w:kern w:val="0"/>
          <w:sz w:val="24"/>
        </w:rPr>
        <w:t>。</w:t>
      </w:r>
    </w:p>
    <w:p w:rsidR="00A623B5" w:rsidRDefault="00A623B5" w:rsidP="00A623B5">
      <w:pPr>
        <w:spacing w:line="360" w:lineRule="auto"/>
        <w:ind w:firstLine="420"/>
        <w:rPr>
          <w:rFonts w:ascii="宋体" w:cs="Arial"/>
          <w:color w:val="000000"/>
          <w:kern w:val="0"/>
          <w:sz w:val="24"/>
        </w:rPr>
      </w:pPr>
      <w:r>
        <w:rPr>
          <w:rFonts w:ascii="宋体" w:cs="Arial"/>
          <w:color w:val="000000"/>
          <w:kern w:val="0"/>
          <w:sz w:val="24"/>
        </w:rPr>
        <w:t>2.</w:t>
      </w:r>
      <w:r>
        <w:rPr>
          <w:rFonts w:ascii="宋体" w:cs="Arial" w:hint="eastAsia"/>
          <w:color w:val="000000"/>
          <w:kern w:val="0"/>
          <w:sz w:val="24"/>
        </w:rPr>
        <w:t xml:space="preserve"> 面授时做</w:t>
      </w:r>
      <w:r>
        <w:rPr>
          <w:rFonts w:ascii="宋体" w:cs="Arial"/>
          <w:color w:val="000000"/>
          <w:kern w:val="0"/>
          <w:sz w:val="24"/>
        </w:rPr>
        <w:t>好课堂笔记，并积极参与课堂讨论。</w:t>
      </w:r>
    </w:p>
    <w:p w:rsidR="00A623B5" w:rsidRDefault="00A623B5" w:rsidP="00A623B5">
      <w:pPr>
        <w:spacing w:line="360" w:lineRule="auto"/>
        <w:ind w:firstLine="420"/>
        <w:rPr>
          <w:rFonts w:ascii="宋体" w:cs="Arial"/>
          <w:color w:val="000000"/>
          <w:kern w:val="0"/>
          <w:sz w:val="24"/>
        </w:rPr>
      </w:pPr>
      <w:r>
        <w:rPr>
          <w:rFonts w:ascii="宋体" w:cs="Arial" w:hint="eastAsia"/>
          <w:color w:val="000000"/>
          <w:kern w:val="0"/>
          <w:sz w:val="24"/>
        </w:rPr>
        <w:t>3. 根据课堂</w:t>
      </w:r>
      <w:r>
        <w:rPr>
          <w:rFonts w:ascii="宋体" w:cs="Arial"/>
          <w:color w:val="000000"/>
          <w:kern w:val="0"/>
          <w:sz w:val="24"/>
        </w:rPr>
        <w:t>进度和提供的各章节相关思考题，</w:t>
      </w:r>
      <w:r>
        <w:rPr>
          <w:rFonts w:ascii="宋体" w:cs="Arial" w:hint="eastAsia"/>
          <w:color w:val="000000"/>
          <w:kern w:val="0"/>
          <w:sz w:val="24"/>
        </w:rPr>
        <w:t>做</w:t>
      </w:r>
      <w:r>
        <w:rPr>
          <w:rFonts w:ascii="宋体" w:cs="Arial"/>
          <w:color w:val="000000"/>
          <w:kern w:val="0"/>
          <w:sz w:val="24"/>
        </w:rPr>
        <w:t>好课程内容的预习及复习工作，理解和巩固课程基本知识。</w:t>
      </w:r>
    </w:p>
    <w:p w:rsidR="00A623B5" w:rsidRDefault="00A623B5" w:rsidP="00A623B5">
      <w:pPr>
        <w:spacing w:line="360" w:lineRule="auto"/>
        <w:ind w:firstLine="420"/>
        <w:rPr>
          <w:rFonts w:ascii="宋体" w:cs="Arial"/>
          <w:color w:val="000000"/>
          <w:kern w:val="0"/>
          <w:sz w:val="24"/>
        </w:rPr>
      </w:pPr>
      <w:r>
        <w:rPr>
          <w:rFonts w:ascii="宋体" w:cs="Arial" w:hint="eastAsia"/>
          <w:color w:val="000000"/>
          <w:kern w:val="0"/>
          <w:sz w:val="24"/>
        </w:rPr>
        <w:t>4.</w:t>
      </w:r>
      <w:r>
        <w:rPr>
          <w:rFonts w:ascii="宋体" w:cs="Arial"/>
          <w:color w:val="000000"/>
          <w:kern w:val="0"/>
          <w:sz w:val="24"/>
        </w:rPr>
        <w:t xml:space="preserve"> </w:t>
      </w:r>
      <w:r>
        <w:rPr>
          <w:rFonts w:ascii="宋体" w:cs="Arial" w:hint="eastAsia"/>
          <w:color w:val="000000"/>
          <w:kern w:val="0"/>
          <w:sz w:val="24"/>
        </w:rPr>
        <w:t>根据</w:t>
      </w:r>
      <w:r>
        <w:rPr>
          <w:rFonts w:ascii="宋体" w:cs="Arial"/>
          <w:color w:val="000000"/>
          <w:kern w:val="0"/>
          <w:sz w:val="24"/>
        </w:rPr>
        <w:t>提供的参考书目，进行课后参考阅读，并</w:t>
      </w:r>
      <w:r>
        <w:rPr>
          <w:rFonts w:ascii="宋体" w:cs="Arial" w:hint="eastAsia"/>
          <w:color w:val="000000"/>
          <w:kern w:val="0"/>
          <w:sz w:val="24"/>
        </w:rPr>
        <w:t>做</w:t>
      </w:r>
      <w:r>
        <w:rPr>
          <w:rFonts w:ascii="宋体" w:cs="Arial"/>
          <w:color w:val="000000"/>
          <w:kern w:val="0"/>
          <w:sz w:val="24"/>
        </w:rPr>
        <w:t>好阅读笔记</w:t>
      </w:r>
      <w:r>
        <w:rPr>
          <w:rFonts w:ascii="宋体" w:cs="Arial" w:hint="eastAsia"/>
          <w:color w:val="000000"/>
          <w:kern w:val="0"/>
          <w:sz w:val="24"/>
        </w:rPr>
        <w:t>。</w:t>
      </w:r>
      <w:r>
        <w:rPr>
          <w:rFonts w:ascii="宋体" w:cs="Arial"/>
          <w:color w:val="000000"/>
          <w:kern w:val="0"/>
          <w:sz w:val="24"/>
        </w:rPr>
        <w:t>课堂</w:t>
      </w:r>
      <w:r>
        <w:rPr>
          <w:rFonts w:ascii="宋体" w:cs="Arial" w:hint="eastAsia"/>
          <w:color w:val="000000"/>
          <w:kern w:val="0"/>
          <w:sz w:val="24"/>
        </w:rPr>
        <w:t>听讲</w:t>
      </w:r>
      <w:r>
        <w:rPr>
          <w:rFonts w:ascii="宋体" w:cs="Arial"/>
          <w:color w:val="000000"/>
          <w:kern w:val="0"/>
          <w:sz w:val="24"/>
        </w:rPr>
        <w:t>和课后学习</w:t>
      </w:r>
      <w:r>
        <w:rPr>
          <w:rFonts w:ascii="宋体" w:cs="Arial" w:hint="eastAsia"/>
          <w:color w:val="000000"/>
          <w:kern w:val="0"/>
          <w:sz w:val="24"/>
        </w:rPr>
        <w:t>结合</w:t>
      </w:r>
      <w:r>
        <w:rPr>
          <w:rFonts w:ascii="宋体" w:cs="Arial"/>
          <w:color w:val="000000"/>
          <w:kern w:val="0"/>
          <w:sz w:val="24"/>
        </w:rPr>
        <w:t>起来，</w:t>
      </w:r>
      <w:r>
        <w:rPr>
          <w:rFonts w:ascii="宋体" w:cs="Arial" w:hint="eastAsia"/>
          <w:color w:val="000000"/>
          <w:kern w:val="0"/>
          <w:sz w:val="24"/>
        </w:rPr>
        <w:t>深化</w:t>
      </w:r>
      <w:r>
        <w:rPr>
          <w:rFonts w:ascii="宋体" w:cs="Arial"/>
          <w:color w:val="000000"/>
          <w:kern w:val="0"/>
          <w:sz w:val="24"/>
        </w:rPr>
        <w:t>对中国绘画史的认识。参考</w:t>
      </w:r>
      <w:r>
        <w:rPr>
          <w:rFonts w:ascii="宋体" w:cs="Arial" w:hint="eastAsia"/>
          <w:color w:val="000000"/>
          <w:kern w:val="0"/>
          <w:sz w:val="24"/>
        </w:rPr>
        <w:t>书目</w:t>
      </w:r>
      <w:r>
        <w:rPr>
          <w:rFonts w:ascii="宋体" w:cs="Arial"/>
          <w:color w:val="000000"/>
          <w:kern w:val="0"/>
          <w:sz w:val="24"/>
        </w:rPr>
        <w:t>如下：</w:t>
      </w:r>
    </w:p>
    <w:p w:rsidR="002B3CF1" w:rsidRPr="002B3CF1" w:rsidRDefault="002B3CF1" w:rsidP="002B3CF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《中国书法简史》王镛主编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高等教育出版社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2002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2B3CF1" w:rsidRPr="002B3CF1" w:rsidRDefault="002B3CF1" w:rsidP="002B3CF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lastRenderedPageBreak/>
        <w:t>《大学书法》祝申敏主编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复旦大学出版社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1986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2B3CF1" w:rsidRPr="002B3CF1" w:rsidRDefault="002B3CF1" w:rsidP="002B3CF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《中国书法史图录》（一）（二）（三）沙孟海主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1998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2B3CF1" w:rsidRPr="002B3CF1" w:rsidRDefault="002B3CF1" w:rsidP="002B3CF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 w:cs="Arial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《中国古代书法史》朱仁夫著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北京大学出版社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，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2002</w:t>
      </w:r>
      <w:r w:rsidRPr="002B3CF1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A623B5" w:rsidRPr="00650422" w:rsidRDefault="00A623B5" w:rsidP="002B3CF1">
      <w:pPr>
        <w:spacing w:line="360" w:lineRule="auto"/>
        <w:ind w:firstLine="420"/>
        <w:rPr>
          <w:rFonts w:ascii="宋体" w:cs="Arial"/>
          <w:color w:val="000000"/>
          <w:kern w:val="0"/>
          <w:sz w:val="24"/>
        </w:rPr>
      </w:pPr>
      <w:r>
        <w:rPr>
          <w:rFonts w:ascii="宋体" w:cs="Arial" w:hint="eastAsia"/>
          <w:color w:val="000000"/>
          <w:kern w:val="0"/>
          <w:sz w:val="24"/>
        </w:rPr>
        <w:t>5. 完成五次</w:t>
      </w:r>
      <w:r>
        <w:rPr>
          <w:rFonts w:ascii="宋体" w:cs="Arial"/>
          <w:color w:val="000000"/>
          <w:kern w:val="0"/>
          <w:sz w:val="24"/>
        </w:rPr>
        <w:t>相关作业，其中包括一</w:t>
      </w:r>
      <w:r>
        <w:rPr>
          <w:rFonts w:ascii="宋体" w:cs="Arial" w:hint="eastAsia"/>
          <w:color w:val="000000"/>
          <w:kern w:val="0"/>
          <w:sz w:val="24"/>
        </w:rPr>
        <w:t>次期中</w:t>
      </w:r>
      <w:r>
        <w:rPr>
          <w:rFonts w:ascii="宋体" w:cs="Arial"/>
          <w:color w:val="000000"/>
          <w:kern w:val="0"/>
          <w:sz w:val="24"/>
        </w:rPr>
        <w:t>课堂进行测验，测验的形式是</w:t>
      </w:r>
      <w:r>
        <w:rPr>
          <w:rFonts w:ascii="宋体" w:cs="Arial" w:hint="eastAsia"/>
          <w:color w:val="000000"/>
          <w:kern w:val="0"/>
          <w:sz w:val="24"/>
        </w:rPr>
        <w:t>结合</w:t>
      </w:r>
      <w:r>
        <w:rPr>
          <w:rFonts w:ascii="宋体" w:cs="Arial"/>
          <w:color w:val="000000"/>
          <w:kern w:val="0"/>
          <w:sz w:val="24"/>
        </w:rPr>
        <w:t>自己的临摹作品阐述对相关问题的理解。</w:t>
      </w:r>
    </w:p>
    <w:p w:rsidR="00A623B5" w:rsidRPr="003753EA" w:rsidRDefault="00A623B5" w:rsidP="00A623B5">
      <w:pPr>
        <w:spacing w:line="360" w:lineRule="auto"/>
        <w:ind w:firstLineChars="200" w:firstLine="480"/>
        <w:rPr>
          <w:sz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A623B5" w:rsidRDefault="00A623B5" w:rsidP="00A623B5"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1. </w:t>
      </w:r>
      <w:r>
        <w:rPr>
          <w:rFonts w:hint="eastAsia"/>
          <w:sz w:val="24"/>
        </w:rPr>
        <w:t>课程</w:t>
      </w:r>
      <w:r>
        <w:rPr>
          <w:sz w:val="24"/>
        </w:rPr>
        <w:t>的学习最终成绩总分为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</w:t>
      </w:r>
      <w:r>
        <w:rPr>
          <w:sz w:val="24"/>
        </w:rPr>
        <w:t>，由平时成绩与期末考试成绩按比例计算而成，平时成绩占</w:t>
      </w:r>
      <w:r>
        <w:rPr>
          <w:rFonts w:hint="eastAsia"/>
          <w:sz w:val="24"/>
        </w:rPr>
        <w:t>30</w:t>
      </w:r>
      <w:r>
        <w:rPr>
          <w:sz w:val="24"/>
        </w:rPr>
        <w:t>%</w:t>
      </w:r>
      <w:r>
        <w:rPr>
          <w:sz w:val="24"/>
        </w:rPr>
        <w:t>，期末考试成绩占</w:t>
      </w:r>
      <w:r>
        <w:rPr>
          <w:rFonts w:hint="eastAsia"/>
          <w:sz w:val="24"/>
        </w:rPr>
        <w:t>70%</w:t>
      </w:r>
      <w:r>
        <w:rPr>
          <w:sz w:val="24"/>
        </w:rPr>
        <w:t>。</w:t>
      </w:r>
    </w:p>
    <w:p w:rsidR="00A623B5" w:rsidRDefault="00A623B5" w:rsidP="00A623B5"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平时成绩</w:t>
      </w:r>
      <w:r>
        <w:rPr>
          <w:sz w:val="24"/>
        </w:rPr>
        <w:t>由三个部分得出：课堂出勤率：</w:t>
      </w:r>
      <w:r>
        <w:rPr>
          <w:rFonts w:hint="eastAsia"/>
          <w:sz w:val="24"/>
        </w:rPr>
        <w:t>40</w:t>
      </w:r>
      <w:r>
        <w:rPr>
          <w:sz w:val="24"/>
        </w:rPr>
        <w:t>%</w:t>
      </w:r>
      <w:r>
        <w:rPr>
          <w:sz w:val="24"/>
        </w:rPr>
        <w:t>，课后作业及小测验</w:t>
      </w:r>
      <w:r>
        <w:rPr>
          <w:rFonts w:hint="eastAsia"/>
          <w:sz w:val="24"/>
        </w:rPr>
        <w:t>30%</w:t>
      </w:r>
      <w:r>
        <w:rPr>
          <w:rFonts w:hint="eastAsia"/>
          <w:sz w:val="24"/>
        </w:rPr>
        <w:t>，</w:t>
      </w:r>
      <w:r>
        <w:rPr>
          <w:sz w:val="24"/>
        </w:rPr>
        <w:t>课堂表现</w:t>
      </w:r>
      <w:r>
        <w:rPr>
          <w:rFonts w:hint="eastAsia"/>
          <w:sz w:val="24"/>
        </w:rPr>
        <w:t>30</w:t>
      </w:r>
      <w:r>
        <w:rPr>
          <w:sz w:val="24"/>
        </w:rPr>
        <w:t>%</w:t>
      </w:r>
      <w:r>
        <w:rPr>
          <w:sz w:val="24"/>
        </w:rPr>
        <w:t>。</w:t>
      </w:r>
    </w:p>
    <w:p w:rsidR="00A623B5" w:rsidRPr="00650422" w:rsidRDefault="00A623B5" w:rsidP="00A623B5"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期末考试</w:t>
      </w:r>
      <w:r>
        <w:rPr>
          <w:sz w:val="24"/>
        </w:rPr>
        <w:t>采取闭卷</w:t>
      </w:r>
      <w:r>
        <w:rPr>
          <w:rFonts w:hint="eastAsia"/>
          <w:sz w:val="24"/>
        </w:rPr>
        <w:t>、</w:t>
      </w:r>
      <w:r>
        <w:rPr>
          <w:sz w:val="24"/>
        </w:rPr>
        <w:t>卷面考试的形式，卷面总分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分。</w:t>
      </w:r>
      <w:r>
        <w:rPr>
          <w:sz w:val="24"/>
        </w:rPr>
        <w:t>期末</w:t>
      </w:r>
      <w:r>
        <w:rPr>
          <w:rFonts w:hint="eastAsia"/>
          <w:sz w:val="24"/>
        </w:rPr>
        <w:t>考试</w:t>
      </w:r>
      <w:r>
        <w:rPr>
          <w:sz w:val="24"/>
        </w:rPr>
        <w:t>成绩以卷面考试得分为准。</w:t>
      </w:r>
    </w:p>
    <w:p w:rsidR="00A623B5" w:rsidRPr="003753EA" w:rsidRDefault="00A623B5" w:rsidP="00A623B5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</w:p>
    <w:p w:rsidR="00A623B5" w:rsidRDefault="00A623B5" w:rsidP="00A623B5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A623B5" w:rsidRPr="00E93D2F" w:rsidRDefault="00A623B5" w:rsidP="00A623B5">
      <w:pPr>
        <w:pStyle w:val="1"/>
        <w:spacing w:line="360" w:lineRule="auto"/>
        <w:ind w:firstLineChars="0" w:firstLine="0"/>
        <w:rPr>
          <w:b/>
          <w:sz w:val="24"/>
          <w:szCs w:val="24"/>
        </w:rPr>
      </w:pPr>
      <w:r w:rsidRPr="00E93D2F">
        <w:rPr>
          <w:rFonts w:hint="eastAsia"/>
          <w:b/>
          <w:sz w:val="24"/>
          <w:szCs w:val="24"/>
        </w:rPr>
        <w:t>推荐教材：</w:t>
      </w:r>
    </w:p>
    <w:p w:rsidR="00A623B5" w:rsidRPr="00E93D2F" w:rsidRDefault="002B3CF1" w:rsidP="00A623B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邱振中著</w:t>
      </w:r>
      <w:r w:rsidR="00A623B5" w:rsidRPr="00E93D2F">
        <w:rPr>
          <w:rFonts w:ascii="宋体" w:hAnsi="宋体" w:cs="Arial" w:hint="eastAsia"/>
          <w:color w:val="000000"/>
          <w:kern w:val="0"/>
          <w:sz w:val="24"/>
        </w:rPr>
        <w:t>：《</w:t>
      </w:r>
      <w:r>
        <w:rPr>
          <w:rFonts w:ascii="宋体" w:hAnsi="宋体" w:cs="Arial" w:hint="eastAsia"/>
          <w:color w:val="000000"/>
          <w:kern w:val="0"/>
          <w:sz w:val="24"/>
        </w:rPr>
        <w:t>书法</w:t>
      </w:r>
      <w:r w:rsidR="00A623B5" w:rsidRPr="00E93D2F">
        <w:rPr>
          <w:rFonts w:ascii="宋体" w:hAnsi="宋体" w:cs="Arial" w:hint="eastAsia"/>
          <w:color w:val="000000"/>
          <w:kern w:val="0"/>
          <w:sz w:val="24"/>
        </w:rPr>
        <w:t>》，</w:t>
      </w:r>
      <w:r>
        <w:rPr>
          <w:rFonts w:ascii="宋体" w:hAnsi="宋体" w:cs="Arial" w:hint="eastAsia"/>
          <w:color w:val="000000"/>
          <w:kern w:val="0"/>
          <w:sz w:val="24"/>
        </w:rPr>
        <w:t>中国</w:t>
      </w:r>
      <w:r>
        <w:rPr>
          <w:rFonts w:ascii="宋体" w:hAnsi="宋体" w:cs="Arial"/>
          <w:color w:val="000000"/>
          <w:kern w:val="0"/>
          <w:sz w:val="24"/>
        </w:rPr>
        <w:t>人民大学出版社</w:t>
      </w:r>
      <w:r w:rsidR="00A623B5" w:rsidRPr="00E93D2F">
        <w:rPr>
          <w:rFonts w:ascii="宋体" w:hAnsi="宋体" w:cs="Arial" w:hint="eastAsia"/>
          <w:color w:val="000000"/>
          <w:kern w:val="0"/>
          <w:sz w:val="24"/>
        </w:rPr>
        <w:t>201</w:t>
      </w:r>
      <w:r>
        <w:rPr>
          <w:rFonts w:ascii="宋体" w:hAnsi="宋体" w:cs="Arial"/>
          <w:color w:val="000000"/>
          <w:kern w:val="0"/>
          <w:sz w:val="24"/>
        </w:rPr>
        <w:t>6</w:t>
      </w:r>
      <w:bookmarkStart w:id="4" w:name="_GoBack"/>
      <w:bookmarkEnd w:id="4"/>
      <w:r w:rsidR="00A623B5" w:rsidRPr="00E93D2F">
        <w:rPr>
          <w:rFonts w:ascii="宋体" w:hAnsi="宋体" w:cs="Arial" w:hint="eastAsia"/>
          <w:color w:val="000000"/>
          <w:kern w:val="0"/>
          <w:sz w:val="24"/>
        </w:rPr>
        <w:t>年出版。</w:t>
      </w:r>
    </w:p>
    <w:p w:rsidR="00A623B5" w:rsidRPr="00E93D2F" w:rsidRDefault="00A623B5" w:rsidP="00A623B5">
      <w:pPr>
        <w:spacing w:line="360" w:lineRule="auto"/>
        <w:rPr>
          <w:rFonts w:ascii="宋体" w:hAnsi="宋体" w:cs="Arial"/>
          <w:b/>
          <w:color w:val="000000"/>
          <w:kern w:val="0"/>
          <w:sz w:val="24"/>
        </w:rPr>
      </w:pPr>
      <w:r w:rsidRPr="00E93D2F">
        <w:rPr>
          <w:rFonts w:ascii="宋体" w:hAnsi="宋体" w:cs="Arial" w:hint="eastAsia"/>
          <w:b/>
          <w:color w:val="000000"/>
          <w:kern w:val="0"/>
          <w:sz w:val="24"/>
        </w:rPr>
        <w:t>参考用书：</w:t>
      </w:r>
    </w:p>
    <w:p w:rsidR="002B3CF1" w:rsidRPr="002B3CF1" w:rsidRDefault="002B3CF1" w:rsidP="002B3CF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《中国书法简史》王镛主编，高等教育出版社，2002。</w:t>
      </w:r>
    </w:p>
    <w:p w:rsidR="002B3CF1" w:rsidRPr="002B3CF1" w:rsidRDefault="002B3CF1" w:rsidP="002B3CF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《大学书法》祝申敏主编，复旦大学出版社，1986。</w:t>
      </w:r>
    </w:p>
    <w:p w:rsidR="002B3CF1" w:rsidRPr="002B3CF1" w:rsidRDefault="002B3CF1" w:rsidP="002B3CF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Arial" w:hint="eastAsia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《中国书法史图录》（一）（二）（三）沙孟海主，1998。</w:t>
      </w:r>
    </w:p>
    <w:p w:rsidR="002B3CF1" w:rsidRPr="002B3CF1" w:rsidRDefault="002B3CF1" w:rsidP="002B3CF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宋体" w:hAnsi="宋体" w:cs="Arial"/>
          <w:color w:val="000000"/>
          <w:kern w:val="0"/>
          <w:sz w:val="24"/>
        </w:rPr>
      </w:pPr>
      <w:r w:rsidRPr="002B3CF1">
        <w:rPr>
          <w:rFonts w:ascii="宋体" w:hAnsi="宋体" w:cs="Arial" w:hint="eastAsia"/>
          <w:color w:val="000000"/>
          <w:kern w:val="0"/>
          <w:sz w:val="24"/>
        </w:rPr>
        <w:t>《中国古代书法史》朱仁夫著，北京大学出版社，2002。</w:t>
      </w:r>
    </w:p>
    <w:p w:rsidR="00A623B5" w:rsidRPr="002B3CF1" w:rsidRDefault="00A623B5" w:rsidP="00A623B5">
      <w:pPr>
        <w:spacing w:line="360" w:lineRule="auto"/>
        <w:ind w:firstLine="480"/>
        <w:rPr>
          <w:rFonts w:ascii="宋体" w:hAnsi="宋体" w:cs="Arial"/>
          <w:color w:val="000000"/>
          <w:kern w:val="0"/>
          <w:sz w:val="24"/>
        </w:rPr>
      </w:pPr>
    </w:p>
    <w:p w:rsidR="00A623B5" w:rsidRDefault="00A623B5" w:rsidP="00A623B5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A623B5" w:rsidRDefault="00A623B5" w:rsidP="00A623B5">
      <w:pPr>
        <w:spacing w:line="360" w:lineRule="auto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 w:rsidRPr="006B3976">
        <w:rPr>
          <w:rFonts w:ascii="宋体" w:hAnsi="宋体" w:cs="Arial" w:hint="eastAsia"/>
          <w:color w:val="000000"/>
          <w:kern w:val="0"/>
          <w:sz w:val="24"/>
        </w:rPr>
        <w:t>学生无故缺席</w:t>
      </w:r>
      <w:r>
        <w:rPr>
          <w:rFonts w:ascii="宋体" w:hAnsi="宋体" w:cs="Arial" w:hint="eastAsia"/>
          <w:color w:val="000000"/>
          <w:kern w:val="0"/>
          <w:sz w:val="24"/>
        </w:rPr>
        <w:t>三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次面授将被视为自动放弃本课程学习，因工作或身体等原因无法出席面授，必须履行请假手续。</w:t>
      </w:r>
    </w:p>
    <w:p w:rsidR="00A623B5" w:rsidRDefault="00A623B5" w:rsidP="00A623B5">
      <w:pPr>
        <w:spacing w:line="360" w:lineRule="auto"/>
        <w:ind w:firstLineChars="200" w:firstLine="48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除了课后答疑，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学生</w:t>
      </w:r>
      <w:r>
        <w:rPr>
          <w:rFonts w:ascii="宋体" w:hAnsi="宋体" w:cs="Arial" w:hint="eastAsia"/>
          <w:color w:val="000000"/>
          <w:kern w:val="0"/>
          <w:sz w:val="24"/>
        </w:rPr>
        <w:t>也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可通过电子邮件在课外与教师联系或讨论。</w:t>
      </w:r>
    </w:p>
    <w:bookmarkEnd w:id="0"/>
    <w:bookmarkEnd w:id="1"/>
    <w:bookmarkEnd w:id="2"/>
    <w:bookmarkEnd w:id="3"/>
    <w:p w:rsidR="00A623B5" w:rsidRPr="008C4C7C" w:rsidRDefault="00A623B5" w:rsidP="00A623B5">
      <w:pPr>
        <w:spacing w:line="360" w:lineRule="auto"/>
      </w:pPr>
    </w:p>
    <w:p w:rsidR="00B528EE" w:rsidRPr="00A623B5" w:rsidRDefault="00B528EE"/>
    <w:sectPr w:rsidR="00B528EE" w:rsidRPr="00A62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69D0"/>
    <w:multiLevelType w:val="hybridMultilevel"/>
    <w:tmpl w:val="3F84007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2294380E"/>
    <w:multiLevelType w:val="hybridMultilevel"/>
    <w:tmpl w:val="2AB4C144"/>
    <w:lvl w:ilvl="0" w:tplc="109A3D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6F305D"/>
    <w:multiLevelType w:val="hybridMultilevel"/>
    <w:tmpl w:val="7186B2F0"/>
    <w:lvl w:ilvl="0" w:tplc="F174B15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63D5F51"/>
    <w:multiLevelType w:val="hybridMultilevel"/>
    <w:tmpl w:val="FDF093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2BC75C7"/>
    <w:multiLevelType w:val="hybridMultilevel"/>
    <w:tmpl w:val="5312466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C5F"/>
    <w:rsid w:val="002B3CF1"/>
    <w:rsid w:val="00423415"/>
    <w:rsid w:val="00454A47"/>
    <w:rsid w:val="004D4D34"/>
    <w:rsid w:val="00837C5F"/>
    <w:rsid w:val="00913890"/>
    <w:rsid w:val="00A17549"/>
    <w:rsid w:val="00A623B5"/>
    <w:rsid w:val="00B528EE"/>
    <w:rsid w:val="00BE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638AF"/>
  <w15:chartTrackingRefBased/>
  <w15:docId w15:val="{0EEDC0CF-6CBB-4275-8FA2-0EEAD8E45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623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3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A623B5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">
    <w:name w:val="列出段落1"/>
    <w:basedOn w:val="a"/>
    <w:rsid w:val="00A623B5"/>
    <w:pPr>
      <w:ind w:firstLineChars="200" w:firstLine="420"/>
    </w:pPr>
    <w:rPr>
      <w:rFonts w:ascii="Calibri" w:hAnsi="Calibri"/>
      <w:szCs w:val="22"/>
    </w:rPr>
  </w:style>
  <w:style w:type="paragraph" w:styleId="a3">
    <w:name w:val="List Paragraph"/>
    <w:basedOn w:val="a"/>
    <w:uiPriority w:val="34"/>
    <w:qFormat/>
    <w:rsid w:val="00A623B5"/>
    <w:pPr>
      <w:ind w:firstLineChars="200" w:firstLine="420"/>
    </w:pPr>
  </w:style>
  <w:style w:type="table" w:styleId="a4">
    <w:name w:val="Table Grid"/>
    <w:basedOn w:val="a1"/>
    <w:uiPriority w:val="59"/>
    <w:unhideWhenUsed/>
    <w:rsid w:val="00A6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2016-10-25T17:20:00Z</dcterms:created>
  <dcterms:modified xsi:type="dcterms:W3CDTF">2016-10-25T18:18:00Z</dcterms:modified>
</cp:coreProperties>
</file>